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75" w:rsidRDefault="00934EE1">
      <w:pPr>
        <w:spacing w:line="288" w:lineRule="auto"/>
        <w:rPr>
          <w:sz w:val="20"/>
          <w:szCs w:val="20"/>
        </w:rPr>
      </w:pPr>
      <w:sdt>
        <w:sdtPr>
          <w:tag w:val="goog_rdk_0"/>
          <w:id w:val="-535970501"/>
        </w:sdtPr>
        <w:sdtEndPr/>
        <w:sdtContent/>
      </w:sdt>
      <w:r w:rsidR="00464170">
        <w:rPr>
          <w:sz w:val="20"/>
          <w:szCs w:val="20"/>
        </w:rPr>
        <w:t>Venezia, Isola di San Giorgio Maggiore</w:t>
      </w:r>
    </w:p>
    <w:p w:rsidR="00190F75" w:rsidRDefault="001D0D9F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25 novembre 2024 </w:t>
      </w:r>
    </w:p>
    <w:p w:rsidR="00190F75" w:rsidRPr="001D0D9F" w:rsidRDefault="001D0D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r>
        <w:rPr>
          <w:sz w:val="38"/>
          <w:szCs w:val="38"/>
        </w:rPr>
        <w:t xml:space="preserve">La scomparsa di Pasquale Gagliardi. </w:t>
      </w:r>
      <w:r>
        <w:rPr>
          <w:sz w:val="38"/>
          <w:szCs w:val="38"/>
        </w:rPr>
        <w:br/>
        <w:t>Il cordoglio della Fondazione Giorgio Cini.</w:t>
      </w:r>
    </w:p>
    <w:p w:rsidR="00190F75" w:rsidRDefault="00190F75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</w:p>
    <w:p w:rsidR="00667C33" w:rsidRPr="00667C33" w:rsidRDefault="00E7270E" w:rsidP="00E7270E">
      <w:pPr>
        <w:rPr>
          <w:b/>
          <w:sz w:val="22"/>
          <w:szCs w:val="22"/>
        </w:rPr>
      </w:pPr>
      <w:bookmarkStart w:id="1" w:name="_GoBack"/>
      <w:r w:rsidRPr="00667C33">
        <w:rPr>
          <w:b/>
          <w:sz w:val="22"/>
          <w:szCs w:val="22"/>
        </w:rPr>
        <w:t xml:space="preserve">La Fondazione Giorgio Cini si unisce al cordoglio per la scomparsa di Pasquale Gagliardi, che ha ricoperto il ruolo di Segretario Generale dal 1° gennaio 2002 al 15 ottobre 2020. </w:t>
      </w:r>
    </w:p>
    <w:p w:rsidR="00667C33" w:rsidRPr="00667C33" w:rsidRDefault="00667C33" w:rsidP="00E7270E">
      <w:pPr>
        <w:rPr>
          <w:b/>
          <w:sz w:val="22"/>
          <w:szCs w:val="22"/>
        </w:rPr>
      </w:pPr>
    </w:p>
    <w:p w:rsidR="00E7270E" w:rsidRPr="00667C33" w:rsidRDefault="00E7270E" w:rsidP="00E7270E">
      <w:pPr>
        <w:rPr>
          <w:b/>
          <w:sz w:val="22"/>
          <w:szCs w:val="22"/>
        </w:rPr>
      </w:pPr>
      <w:r w:rsidRPr="00667C33">
        <w:rPr>
          <w:b/>
          <w:sz w:val="22"/>
          <w:szCs w:val="22"/>
        </w:rPr>
        <w:t>Nei vent’anni del suo mandato, l’Isola di San Giorgio Maggiore ha vissuto una importante stagione di nuovi progetti</w:t>
      </w:r>
      <w:bookmarkEnd w:id="1"/>
      <w:r w:rsidRPr="00667C33">
        <w:rPr>
          <w:b/>
          <w:sz w:val="22"/>
          <w:szCs w:val="22"/>
        </w:rPr>
        <w:t>.</w:t>
      </w:r>
    </w:p>
    <w:p w:rsidR="00667C33" w:rsidRDefault="00667C33" w:rsidP="00E7270E">
      <w:pPr>
        <w:rPr>
          <w:sz w:val="22"/>
          <w:szCs w:val="22"/>
        </w:rPr>
      </w:pPr>
    </w:p>
    <w:p w:rsidR="001D0D9F" w:rsidRDefault="001D0D9F" w:rsidP="00E7270E">
      <w:pPr>
        <w:rPr>
          <w:sz w:val="22"/>
          <w:szCs w:val="22"/>
        </w:rPr>
      </w:pPr>
      <w:r>
        <w:rPr>
          <w:sz w:val="22"/>
          <w:szCs w:val="22"/>
        </w:rPr>
        <w:t xml:space="preserve">A lui si deve </w:t>
      </w:r>
      <w:r w:rsidRPr="001D0D9F">
        <w:rPr>
          <w:sz w:val="22"/>
          <w:szCs w:val="22"/>
        </w:rPr>
        <w:t xml:space="preserve">il ‘ritorno’ de </w:t>
      </w:r>
      <w:r w:rsidRPr="001D0D9F">
        <w:rPr>
          <w:i/>
          <w:sz w:val="22"/>
          <w:szCs w:val="22"/>
        </w:rPr>
        <w:t>Le Nozze di Cana</w:t>
      </w:r>
      <w:r w:rsidRPr="001D0D9F">
        <w:rPr>
          <w:sz w:val="22"/>
          <w:szCs w:val="22"/>
        </w:rPr>
        <w:t xml:space="preserve"> di Paolo Veronese nel refettorio palladiano del conve</w:t>
      </w:r>
      <w:r>
        <w:rPr>
          <w:sz w:val="22"/>
          <w:szCs w:val="22"/>
        </w:rPr>
        <w:t xml:space="preserve">nto benedettino di San Giorgio, che ha inaugurato </w:t>
      </w:r>
      <w:r w:rsidR="009B0477">
        <w:rPr>
          <w:sz w:val="22"/>
          <w:szCs w:val="22"/>
        </w:rPr>
        <w:t xml:space="preserve">l’avvio della digitalizzazione del patrimonio della Fondazione, con la creazione del progetto </w:t>
      </w:r>
      <w:proofErr w:type="spellStart"/>
      <w:r w:rsidR="009B0477">
        <w:rPr>
          <w:sz w:val="22"/>
          <w:szCs w:val="22"/>
        </w:rPr>
        <w:t>ARCHiVe</w:t>
      </w:r>
      <w:proofErr w:type="spellEnd"/>
      <w:r w:rsidR="009B0477">
        <w:rPr>
          <w:sz w:val="22"/>
          <w:szCs w:val="22"/>
        </w:rPr>
        <w:t>.</w:t>
      </w:r>
    </w:p>
    <w:p w:rsidR="001D0D9F" w:rsidRPr="001D0D9F" w:rsidRDefault="008C3A1A" w:rsidP="001D0D9F">
      <w:pPr>
        <w:rPr>
          <w:sz w:val="22"/>
          <w:szCs w:val="22"/>
        </w:rPr>
      </w:pPr>
      <w:r>
        <w:rPr>
          <w:sz w:val="22"/>
          <w:szCs w:val="22"/>
        </w:rPr>
        <w:t>Durante</w:t>
      </w:r>
      <w:r w:rsidR="001D0D9F">
        <w:rPr>
          <w:sz w:val="22"/>
          <w:szCs w:val="22"/>
        </w:rPr>
        <w:t xml:space="preserve"> il suo mandato è stata </w:t>
      </w:r>
      <w:r w:rsidR="009B0477">
        <w:rPr>
          <w:sz w:val="22"/>
          <w:szCs w:val="22"/>
        </w:rPr>
        <w:t xml:space="preserve">realizzata la Biblioteca </w:t>
      </w:r>
      <w:r>
        <w:rPr>
          <w:sz w:val="22"/>
          <w:szCs w:val="22"/>
        </w:rPr>
        <w:t xml:space="preserve">Manica Lunga, </w:t>
      </w:r>
      <w:r w:rsidR="009B0477" w:rsidRPr="001D0D9F">
        <w:rPr>
          <w:sz w:val="22"/>
          <w:szCs w:val="22"/>
        </w:rPr>
        <w:t>progettata da Michele De Lucchi</w:t>
      </w:r>
      <w:r w:rsidR="009B0477">
        <w:rPr>
          <w:sz w:val="22"/>
          <w:szCs w:val="22"/>
        </w:rPr>
        <w:t xml:space="preserve"> </w:t>
      </w:r>
      <w:r>
        <w:rPr>
          <w:sz w:val="22"/>
          <w:szCs w:val="22"/>
        </w:rPr>
        <w:t>nel dormitorio del convento</w:t>
      </w:r>
      <w:r w:rsidR="009B0477">
        <w:rPr>
          <w:sz w:val="22"/>
          <w:szCs w:val="22"/>
        </w:rPr>
        <w:t xml:space="preserve"> e dedicata alla storia dell’arte</w:t>
      </w:r>
      <w:r>
        <w:rPr>
          <w:sz w:val="22"/>
          <w:szCs w:val="22"/>
        </w:rPr>
        <w:t xml:space="preserve">; </w:t>
      </w:r>
      <w:r w:rsidR="009B0477">
        <w:rPr>
          <w:sz w:val="22"/>
          <w:szCs w:val="22"/>
        </w:rPr>
        <w:t>è stata aperta la residenza “Vittore Branca”, recuperando un edificio dell’isola</w:t>
      </w:r>
      <w:r w:rsidR="001D0D9F" w:rsidRPr="001D0D9F">
        <w:rPr>
          <w:sz w:val="22"/>
          <w:szCs w:val="22"/>
        </w:rPr>
        <w:t xml:space="preserve">, che consente a giovani ricercatori e a studiosi affermati di soggiornare e studiare a San Giorgio; </w:t>
      </w:r>
      <w:r w:rsidR="009B0477">
        <w:rPr>
          <w:sz w:val="22"/>
          <w:szCs w:val="22"/>
        </w:rPr>
        <w:t xml:space="preserve">è stato realizzato il </w:t>
      </w:r>
      <w:r w:rsidR="001D0D9F" w:rsidRPr="001D0D9F">
        <w:rPr>
          <w:sz w:val="22"/>
          <w:szCs w:val="22"/>
        </w:rPr>
        <w:t>Labirinto dedicato a Borges</w:t>
      </w:r>
      <w:r w:rsidR="009B0477">
        <w:rPr>
          <w:sz w:val="22"/>
          <w:szCs w:val="22"/>
        </w:rPr>
        <w:t>,</w:t>
      </w:r>
      <w:r w:rsidR="001D0D9F" w:rsidRPr="001D0D9F">
        <w:rPr>
          <w:sz w:val="22"/>
          <w:szCs w:val="22"/>
        </w:rPr>
        <w:t xml:space="preserve"> progettat</w:t>
      </w:r>
      <w:r w:rsidR="009B0477">
        <w:rPr>
          <w:sz w:val="22"/>
          <w:szCs w:val="22"/>
        </w:rPr>
        <w:t xml:space="preserve">o dall’architetto </w:t>
      </w:r>
      <w:proofErr w:type="spellStart"/>
      <w:r w:rsidR="009B0477">
        <w:rPr>
          <w:sz w:val="22"/>
          <w:szCs w:val="22"/>
        </w:rPr>
        <w:t>Randoll</w:t>
      </w:r>
      <w:proofErr w:type="spellEnd"/>
      <w:r w:rsidR="009B0477">
        <w:rPr>
          <w:sz w:val="22"/>
          <w:szCs w:val="22"/>
        </w:rPr>
        <w:t xml:space="preserve"> </w:t>
      </w:r>
      <w:proofErr w:type="spellStart"/>
      <w:r w:rsidR="009B0477">
        <w:rPr>
          <w:sz w:val="22"/>
          <w:szCs w:val="22"/>
        </w:rPr>
        <w:t>Coate</w:t>
      </w:r>
      <w:proofErr w:type="spellEnd"/>
      <w:r w:rsidR="009B0477">
        <w:rPr>
          <w:sz w:val="22"/>
          <w:szCs w:val="22"/>
        </w:rPr>
        <w:t xml:space="preserve">.  E’ stato sempre durante questo periodo che ha preso avvio </w:t>
      </w:r>
      <w:r w:rsidR="001D0D9F" w:rsidRPr="001D0D9F">
        <w:rPr>
          <w:sz w:val="22"/>
          <w:szCs w:val="22"/>
        </w:rPr>
        <w:t>una serie di nuovi progetti cultural</w:t>
      </w:r>
      <w:r>
        <w:rPr>
          <w:sz w:val="22"/>
          <w:szCs w:val="22"/>
        </w:rPr>
        <w:t xml:space="preserve">i, tra </w:t>
      </w:r>
      <w:r w:rsidR="009B0477">
        <w:rPr>
          <w:sz w:val="22"/>
          <w:szCs w:val="22"/>
        </w:rPr>
        <w:t>cui</w:t>
      </w:r>
      <w:r w:rsidR="00E7270E">
        <w:rPr>
          <w:sz w:val="22"/>
          <w:szCs w:val="22"/>
        </w:rPr>
        <w:t xml:space="preserve"> </w:t>
      </w:r>
      <w:r w:rsidRPr="008C3A1A">
        <w:rPr>
          <w:i/>
          <w:sz w:val="22"/>
          <w:szCs w:val="22"/>
        </w:rPr>
        <w:t>I Dialoghi di San Giorgio</w:t>
      </w:r>
      <w:r w:rsidR="001D0D9F" w:rsidRPr="001D0D9F">
        <w:rPr>
          <w:sz w:val="22"/>
          <w:szCs w:val="22"/>
        </w:rPr>
        <w:t xml:space="preserve">, </w:t>
      </w:r>
      <w:r w:rsidR="00667C33">
        <w:rPr>
          <w:sz w:val="22"/>
          <w:szCs w:val="22"/>
        </w:rPr>
        <w:t>per promuovere</w:t>
      </w:r>
      <w:r w:rsidR="001D0D9F" w:rsidRPr="001D0D9F">
        <w:rPr>
          <w:sz w:val="22"/>
          <w:szCs w:val="22"/>
        </w:rPr>
        <w:t xml:space="preserve"> il c</w:t>
      </w:r>
      <w:r w:rsidR="009B0477">
        <w:rPr>
          <w:sz w:val="22"/>
          <w:szCs w:val="22"/>
        </w:rPr>
        <w:t xml:space="preserve">onfronto tra esperti di diverse </w:t>
      </w:r>
      <w:r w:rsidR="001D0D9F" w:rsidRPr="001D0D9F">
        <w:rPr>
          <w:sz w:val="22"/>
          <w:szCs w:val="22"/>
        </w:rPr>
        <w:t>disc</w:t>
      </w:r>
      <w:r w:rsidR="009B0477">
        <w:rPr>
          <w:sz w:val="22"/>
          <w:szCs w:val="22"/>
        </w:rPr>
        <w:t>ipline</w:t>
      </w:r>
      <w:r w:rsidR="001D0D9F" w:rsidRPr="001D0D9F">
        <w:rPr>
          <w:sz w:val="22"/>
          <w:szCs w:val="22"/>
        </w:rPr>
        <w:t xml:space="preserve"> su questioni di grande rilevanza politica, sociale e culturale.</w:t>
      </w:r>
      <w:r w:rsidR="009B0477">
        <w:rPr>
          <w:sz w:val="22"/>
          <w:szCs w:val="22"/>
        </w:rPr>
        <w:t xml:space="preserve"> </w:t>
      </w:r>
      <w:r w:rsidR="001D0D9F" w:rsidRPr="001D0D9F">
        <w:rPr>
          <w:sz w:val="22"/>
          <w:szCs w:val="22"/>
        </w:rPr>
        <w:t>La più recente e significativa realizzazione è la trasformazione dell’antico ‘squero’ esistente sull’isola in un auditorium musicale</w:t>
      </w:r>
      <w:r>
        <w:rPr>
          <w:sz w:val="22"/>
          <w:szCs w:val="22"/>
        </w:rPr>
        <w:t xml:space="preserve"> diventato uno degli spazi più affascinanti della scena culturale veneziana</w:t>
      </w:r>
      <w:r w:rsidR="001D0D9F" w:rsidRPr="001D0D9F">
        <w:rPr>
          <w:sz w:val="22"/>
          <w:szCs w:val="22"/>
        </w:rPr>
        <w:t>.</w:t>
      </w:r>
    </w:p>
    <w:p w:rsidR="00190F75" w:rsidRPr="001D0D9F" w:rsidRDefault="00190F75" w:rsidP="001D0D9F">
      <w:pPr>
        <w:rPr>
          <w:sz w:val="22"/>
          <w:szCs w:val="22"/>
        </w:rPr>
      </w:pPr>
    </w:p>
    <w:p w:rsidR="009B0477" w:rsidRDefault="001D0D9F" w:rsidP="001D0D9F">
      <w:pPr>
        <w:rPr>
          <w:sz w:val="22"/>
          <w:szCs w:val="22"/>
        </w:rPr>
      </w:pPr>
      <w:r w:rsidRPr="001D0D9F">
        <w:rPr>
          <w:sz w:val="22"/>
          <w:szCs w:val="22"/>
        </w:rPr>
        <w:t>Nato a Cerreto Sannita (BN) il 4 dicembre 1</w:t>
      </w:r>
      <w:r w:rsidR="008C3A1A">
        <w:rPr>
          <w:sz w:val="22"/>
          <w:szCs w:val="22"/>
        </w:rPr>
        <w:t>936, Pasquale</w:t>
      </w:r>
      <w:r w:rsidR="009B0477">
        <w:rPr>
          <w:sz w:val="22"/>
          <w:szCs w:val="22"/>
        </w:rPr>
        <w:t xml:space="preserve"> Gagliardi ha vissuto a Milano. S</w:t>
      </w:r>
      <w:r w:rsidR="008C3A1A">
        <w:rPr>
          <w:sz w:val="22"/>
          <w:szCs w:val="22"/>
        </w:rPr>
        <w:t xml:space="preserve">i è laureato </w:t>
      </w:r>
      <w:r w:rsidRPr="001D0D9F">
        <w:rPr>
          <w:sz w:val="22"/>
          <w:szCs w:val="22"/>
        </w:rPr>
        <w:t xml:space="preserve">in Giurisprudenza all’Università Cattolica </w:t>
      </w:r>
      <w:r w:rsidR="008C3A1A">
        <w:rPr>
          <w:sz w:val="22"/>
          <w:szCs w:val="22"/>
        </w:rPr>
        <w:t>(</w:t>
      </w:r>
      <w:r w:rsidRPr="001D0D9F">
        <w:rPr>
          <w:sz w:val="22"/>
          <w:szCs w:val="22"/>
        </w:rPr>
        <w:t>1958</w:t>
      </w:r>
      <w:r w:rsidR="008C3A1A">
        <w:rPr>
          <w:sz w:val="22"/>
          <w:szCs w:val="22"/>
        </w:rPr>
        <w:t>)</w:t>
      </w:r>
      <w:r w:rsidRPr="001D0D9F">
        <w:rPr>
          <w:sz w:val="22"/>
          <w:szCs w:val="22"/>
        </w:rPr>
        <w:t xml:space="preserve">, </w:t>
      </w:r>
      <w:r w:rsidR="008C3A1A">
        <w:rPr>
          <w:sz w:val="22"/>
          <w:szCs w:val="22"/>
        </w:rPr>
        <w:t xml:space="preserve">dedicandosi </w:t>
      </w:r>
      <w:r w:rsidRPr="001D0D9F">
        <w:rPr>
          <w:sz w:val="22"/>
          <w:szCs w:val="22"/>
        </w:rPr>
        <w:t xml:space="preserve">successivamente allo studio delle scienze sociali applicate al management. </w:t>
      </w:r>
    </w:p>
    <w:p w:rsidR="001D0D9F" w:rsidRPr="001D0D9F" w:rsidRDefault="001D0D9F" w:rsidP="001D0D9F">
      <w:pPr>
        <w:rPr>
          <w:sz w:val="22"/>
          <w:szCs w:val="22"/>
        </w:rPr>
      </w:pPr>
      <w:r w:rsidRPr="001D0D9F">
        <w:rPr>
          <w:sz w:val="22"/>
          <w:szCs w:val="22"/>
        </w:rPr>
        <w:t>È stato assistente e poi docente di comportamento organizzativo al CUOA (Centro Universitario per l’Organizzazione Aziendale) di Padova negli anni Sessanta</w:t>
      </w:r>
      <w:r w:rsidR="009B0477">
        <w:rPr>
          <w:sz w:val="22"/>
          <w:szCs w:val="22"/>
        </w:rPr>
        <w:t xml:space="preserve"> e</w:t>
      </w:r>
      <w:r w:rsidR="008C3A1A">
        <w:rPr>
          <w:sz w:val="22"/>
          <w:szCs w:val="22"/>
        </w:rPr>
        <w:t xml:space="preserve"> </w:t>
      </w:r>
      <w:r w:rsidRPr="001D0D9F">
        <w:rPr>
          <w:sz w:val="22"/>
          <w:szCs w:val="22"/>
        </w:rPr>
        <w:t xml:space="preserve">docente di Sociologia dell’Organizzazione </w:t>
      </w:r>
      <w:r w:rsidR="009B0477">
        <w:rPr>
          <w:sz w:val="22"/>
          <w:szCs w:val="22"/>
        </w:rPr>
        <w:t>a</w:t>
      </w:r>
      <w:r w:rsidRPr="001D0D9F">
        <w:rPr>
          <w:sz w:val="22"/>
          <w:szCs w:val="22"/>
        </w:rPr>
        <w:t>ll’Universit</w:t>
      </w:r>
      <w:r w:rsidR="00FF3154">
        <w:rPr>
          <w:sz w:val="22"/>
          <w:szCs w:val="22"/>
        </w:rPr>
        <w:t>à Cattolica dal 1986 al 2010. Si è dedicato ad</w:t>
      </w:r>
      <w:r w:rsidRPr="001D0D9F">
        <w:rPr>
          <w:sz w:val="22"/>
          <w:szCs w:val="22"/>
        </w:rPr>
        <w:t xml:space="preserve"> attività di ricerca sociale, contribuendo alla nascita e allo sviluppo della ‘estetica organizzativa’ come distinto campo d’indagine all’interno negli studi organizzativi. </w:t>
      </w:r>
    </w:p>
    <w:p w:rsidR="001D0D9F" w:rsidRPr="001D0D9F" w:rsidRDefault="001D0D9F" w:rsidP="001D0D9F">
      <w:pPr>
        <w:rPr>
          <w:sz w:val="22"/>
          <w:szCs w:val="22"/>
        </w:rPr>
      </w:pPr>
      <w:r w:rsidRPr="001D0D9F">
        <w:rPr>
          <w:sz w:val="22"/>
          <w:szCs w:val="22"/>
        </w:rPr>
        <w:t xml:space="preserve">Dal 1961 al 1970 </w:t>
      </w:r>
      <w:r w:rsidR="00FF3154">
        <w:rPr>
          <w:sz w:val="22"/>
          <w:szCs w:val="22"/>
        </w:rPr>
        <w:t xml:space="preserve">ha lavorato nel campo della formazione manageriale e della consulenza di direzione; nei sette anni successivi ha ricoperto </w:t>
      </w:r>
      <w:r w:rsidRPr="001D0D9F">
        <w:rPr>
          <w:sz w:val="22"/>
          <w:szCs w:val="22"/>
        </w:rPr>
        <w:t xml:space="preserve">responsabilità manageriali </w:t>
      </w:r>
      <w:r w:rsidR="00E7270E">
        <w:rPr>
          <w:sz w:val="22"/>
          <w:szCs w:val="22"/>
        </w:rPr>
        <w:t>nella</w:t>
      </w:r>
      <w:r w:rsidR="00FF3154">
        <w:rPr>
          <w:sz w:val="22"/>
          <w:szCs w:val="22"/>
        </w:rPr>
        <w:t xml:space="preserve"> rete UPIM,</w:t>
      </w:r>
      <w:r w:rsidR="00E7270E">
        <w:rPr>
          <w:sz w:val="22"/>
          <w:szCs w:val="22"/>
        </w:rPr>
        <w:t xml:space="preserve"> n</w:t>
      </w:r>
      <w:r w:rsidRPr="001D0D9F">
        <w:rPr>
          <w:sz w:val="22"/>
          <w:szCs w:val="22"/>
        </w:rPr>
        <w:t>el gruppo Rinascente</w:t>
      </w:r>
      <w:r w:rsidR="00FF3154">
        <w:rPr>
          <w:sz w:val="22"/>
          <w:szCs w:val="22"/>
        </w:rPr>
        <w:t xml:space="preserve"> e </w:t>
      </w:r>
      <w:r w:rsidR="00E7270E">
        <w:rPr>
          <w:sz w:val="22"/>
          <w:szCs w:val="22"/>
        </w:rPr>
        <w:t>in</w:t>
      </w:r>
      <w:r w:rsidR="00FF3154">
        <w:rPr>
          <w:sz w:val="22"/>
          <w:szCs w:val="22"/>
        </w:rPr>
        <w:t xml:space="preserve"> altre grandi real</w:t>
      </w:r>
      <w:r w:rsidR="00E7270E">
        <w:rPr>
          <w:sz w:val="22"/>
          <w:szCs w:val="22"/>
        </w:rPr>
        <w:t>t</w:t>
      </w:r>
      <w:r w:rsidR="00FF3154">
        <w:rPr>
          <w:sz w:val="22"/>
          <w:szCs w:val="22"/>
        </w:rPr>
        <w:t xml:space="preserve">à industriali. </w:t>
      </w:r>
      <w:r w:rsidRPr="001D0D9F">
        <w:rPr>
          <w:sz w:val="22"/>
          <w:szCs w:val="22"/>
        </w:rPr>
        <w:t xml:space="preserve">Nel 1977 </w:t>
      </w:r>
      <w:r w:rsidR="00FF3154">
        <w:rPr>
          <w:sz w:val="22"/>
          <w:szCs w:val="22"/>
        </w:rPr>
        <w:t xml:space="preserve">al 2004 ha guidato </w:t>
      </w:r>
      <w:r w:rsidR="009B0477">
        <w:rPr>
          <w:sz w:val="22"/>
          <w:szCs w:val="22"/>
        </w:rPr>
        <w:t>l’ISTUD, Istituto di Studi Direzionali.</w:t>
      </w:r>
    </w:p>
    <w:p w:rsidR="00FF3154" w:rsidRDefault="00FF3154" w:rsidP="001D0D9F">
      <w:pPr>
        <w:rPr>
          <w:b/>
          <w:sz w:val="22"/>
          <w:szCs w:val="22"/>
        </w:rPr>
      </w:pPr>
    </w:p>
    <w:p w:rsidR="00190F75" w:rsidRPr="001D0D9F" w:rsidRDefault="00464170" w:rsidP="001D0D9F">
      <w:pPr>
        <w:rPr>
          <w:b/>
          <w:sz w:val="22"/>
          <w:szCs w:val="22"/>
        </w:rPr>
      </w:pPr>
      <w:r w:rsidRPr="001D0D9F">
        <w:rPr>
          <w:b/>
          <w:sz w:val="22"/>
          <w:szCs w:val="22"/>
        </w:rPr>
        <w:t>Info:</w:t>
      </w:r>
    </w:p>
    <w:p w:rsidR="00190F75" w:rsidRPr="001D0D9F" w:rsidRDefault="00464170" w:rsidP="001D0D9F">
      <w:pPr>
        <w:ind w:right="263"/>
        <w:rPr>
          <w:sz w:val="22"/>
          <w:szCs w:val="22"/>
        </w:rPr>
      </w:pPr>
      <w:r w:rsidRPr="001D0D9F">
        <w:rPr>
          <w:sz w:val="22"/>
          <w:szCs w:val="22"/>
        </w:rPr>
        <w:t xml:space="preserve">Fondazione Giorgio Cini </w:t>
      </w:r>
      <w:proofErr w:type="spellStart"/>
      <w:r w:rsidRPr="001D0D9F">
        <w:rPr>
          <w:sz w:val="22"/>
          <w:szCs w:val="22"/>
        </w:rPr>
        <w:t>onlus</w:t>
      </w:r>
      <w:proofErr w:type="spellEnd"/>
      <w:r w:rsidR="00E7270E">
        <w:rPr>
          <w:sz w:val="22"/>
          <w:szCs w:val="22"/>
        </w:rPr>
        <w:t xml:space="preserve"> | </w:t>
      </w:r>
      <w:r w:rsidRPr="001D0D9F">
        <w:rPr>
          <w:sz w:val="22"/>
          <w:szCs w:val="22"/>
        </w:rPr>
        <w:t>Ufficio Stampa</w:t>
      </w:r>
    </w:p>
    <w:p w:rsidR="00190F75" w:rsidRPr="001D0D9F" w:rsidRDefault="00934EE1" w:rsidP="001D0D9F">
      <w:pPr>
        <w:ind w:right="263"/>
        <w:rPr>
          <w:sz w:val="22"/>
          <w:szCs w:val="22"/>
        </w:rPr>
      </w:pPr>
      <w:hyperlink r:id="rId7">
        <w:r w:rsidR="00FF3154" w:rsidRPr="001D0D9F">
          <w:rPr>
            <w:sz w:val="22"/>
            <w:szCs w:val="22"/>
          </w:rPr>
          <w:t>stampa@cini.it</w:t>
        </w:r>
      </w:hyperlink>
      <w:r w:rsidR="00FF3154">
        <w:rPr>
          <w:sz w:val="22"/>
          <w:szCs w:val="22"/>
        </w:rPr>
        <w:t xml:space="preserve"> | T </w:t>
      </w:r>
      <w:r w:rsidR="00464170" w:rsidRPr="001D0D9F">
        <w:rPr>
          <w:sz w:val="22"/>
          <w:szCs w:val="22"/>
        </w:rPr>
        <w:t>+39 041 2710280</w:t>
      </w:r>
    </w:p>
    <w:p w:rsidR="00190F75" w:rsidRDefault="00934EE1" w:rsidP="00667C33">
      <w:pPr>
        <w:ind w:right="263"/>
      </w:pPr>
      <w:hyperlink r:id="rId8">
        <w:r w:rsidR="00464170" w:rsidRPr="001D0D9F">
          <w:rPr>
            <w:sz w:val="22"/>
            <w:szCs w:val="22"/>
            <w:u w:val="single"/>
          </w:rPr>
          <w:t>www.cini.it/press-release</w:t>
        </w:r>
      </w:hyperlink>
    </w:p>
    <w:sectPr w:rsidR="00190F75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1" w:rsidRDefault="00934EE1">
      <w:pPr>
        <w:spacing w:line="240" w:lineRule="auto"/>
      </w:pPr>
      <w:r>
        <w:separator/>
      </w:r>
    </w:p>
  </w:endnote>
  <w:endnote w:type="continuationSeparator" w:id="0">
    <w:p w:rsidR="00934EE1" w:rsidRDefault="00934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75" w:rsidRDefault="00190F75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1" w:rsidRDefault="00934EE1">
      <w:pPr>
        <w:spacing w:line="240" w:lineRule="auto"/>
      </w:pPr>
      <w:r>
        <w:separator/>
      </w:r>
    </w:p>
  </w:footnote>
  <w:footnote w:type="continuationSeparator" w:id="0">
    <w:p w:rsidR="00934EE1" w:rsidRDefault="00934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75" w:rsidRDefault="00464170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F75" w:rsidRDefault="00190F7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707CCF7F" w14:textId="77777777" w:rsidR="00190F75" w:rsidRDefault="00190F75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75"/>
    <w:rsid w:val="00190F75"/>
    <w:rsid w:val="001D0D9F"/>
    <w:rsid w:val="00464170"/>
    <w:rsid w:val="004C542B"/>
    <w:rsid w:val="00667C33"/>
    <w:rsid w:val="008C3A1A"/>
    <w:rsid w:val="00934EE1"/>
    <w:rsid w:val="009B0477"/>
    <w:rsid w:val="00E7270E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6C57D-6607-4B27-9837-BFC1500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4</cp:revision>
  <dcterms:created xsi:type="dcterms:W3CDTF">2024-11-25T09:04:00Z</dcterms:created>
  <dcterms:modified xsi:type="dcterms:W3CDTF">2024-11-25T13:05:00Z</dcterms:modified>
</cp:coreProperties>
</file>