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1A3FF" w14:textId="7712FF9F" w:rsidR="009A454D" w:rsidRDefault="00000000">
      <w:pPr>
        <w:spacing w:line="288" w:lineRule="auto"/>
        <w:rPr>
          <w:sz w:val="20"/>
          <w:szCs w:val="20"/>
        </w:rPr>
      </w:pPr>
      <w:sdt>
        <w:sdtPr>
          <w:tag w:val="goog_rdk_0"/>
          <w:id w:val="-721740471"/>
        </w:sdtPr>
        <w:sdtContent/>
      </w:sdt>
      <w:r w:rsidR="007E7E33">
        <w:rPr>
          <w:sz w:val="20"/>
          <w:szCs w:val="20"/>
        </w:rPr>
        <w:t xml:space="preserve">Venezia, </w:t>
      </w:r>
      <w:r w:rsidR="002538B6">
        <w:rPr>
          <w:sz w:val="20"/>
          <w:szCs w:val="20"/>
        </w:rPr>
        <w:t>I</w:t>
      </w:r>
      <w:r w:rsidR="002D58AF">
        <w:rPr>
          <w:sz w:val="20"/>
          <w:szCs w:val="20"/>
        </w:rPr>
        <w:t>sola di San Giorgio Maggiore</w:t>
      </w:r>
    </w:p>
    <w:p w14:paraId="60FD497F" w14:textId="77777777" w:rsidR="009A454D" w:rsidRDefault="00247403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5 – 6 dicembre 2024</w:t>
      </w:r>
    </w:p>
    <w:p w14:paraId="6FF9817F" w14:textId="11639428" w:rsidR="009A454D" w:rsidRDefault="00000000">
      <w:pPr>
        <w:spacing w:line="288" w:lineRule="auto"/>
        <w:rPr>
          <w:sz w:val="20"/>
          <w:szCs w:val="20"/>
        </w:rPr>
      </w:pPr>
      <w:sdt>
        <w:sdtPr>
          <w:tag w:val="goog_rdk_1"/>
          <w:id w:val="1139155956"/>
          <w:showingPlcHdr/>
        </w:sdtPr>
        <w:sdtContent>
          <w:r w:rsidR="007E7E33">
            <w:t xml:space="preserve">     </w:t>
          </w:r>
        </w:sdtContent>
      </w:sdt>
    </w:p>
    <w:p w14:paraId="51E9E8B6" w14:textId="5B1D4852" w:rsidR="009A454D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38"/>
          <w:szCs w:val="38"/>
        </w:rPr>
      </w:pPr>
      <w:sdt>
        <w:sdtPr>
          <w:tag w:val="goog_rdk_2"/>
          <w:id w:val="-1149436991"/>
        </w:sdtPr>
        <w:sdtContent/>
      </w:sdt>
      <w:r w:rsidR="00E06B55" w:rsidRPr="007D4271">
        <w:rPr>
          <w:i/>
          <w:sz w:val="38"/>
          <w:szCs w:val="38"/>
        </w:rPr>
        <w:t>Lucio Fontana</w:t>
      </w:r>
      <w:r w:rsidR="007D4271" w:rsidRPr="007D4271">
        <w:rPr>
          <w:i/>
          <w:sz w:val="38"/>
          <w:szCs w:val="38"/>
        </w:rPr>
        <w:t xml:space="preserve">. </w:t>
      </w:r>
      <w:r w:rsidR="007D4271">
        <w:rPr>
          <w:i/>
          <w:sz w:val="38"/>
          <w:szCs w:val="38"/>
        </w:rPr>
        <w:t>O</w:t>
      </w:r>
      <w:r w:rsidR="00247403" w:rsidRPr="007D4271">
        <w:rPr>
          <w:i/>
          <w:sz w:val="38"/>
          <w:szCs w:val="38"/>
        </w:rPr>
        <w:t>rigini e immaginario.</w:t>
      </w:r>
      <w:r w:rsidR="00247403">
        <w:rPr>
          <w:sz w:val="38"/>
          <w:szCs w:val="38"/>
        </w:rPr>
        <w:t xml:space="preserve"> </w:t>
      </w:r>
      <w:r w:rsidR="00247403">
        <w:rPr>
          <w:sz w:val="38"/>
          <w:szCs w:val="38"/>
        </w:rPr>
        <w:br/>
        <w:t>Convegno internazionale</w:t>
      </w:r>
      <w:r w:rsidR="00A90992">
        <w:rPr>
          <w:sz w:val="38"/>
          <w:szCs w:val="38"/>
        </w:rPr>
        <w:t xml:space="preserve"> </w:t>
      </w:r>
      <w:r w:rsidR="00A90992" w:rsidRPr="002538B6">
        <w:rPr>
          <w:sz w:val="38"/>
          <w:szCs w:val="38"/>
        </w:rPr>
        <w:t>di studi</w:t>
      </w:r>
    </w:p>
    <w:p w14:paraId="15916676" w14:textId="36D67AA9" w:rsidR="009A454D" w:rsidRPr="002538B6" w:rsidRDefault="00247403" w:rsidP="00247403">
      <w:pPr>
        <w:jc w:val="left"/>
        <w:rPr>
          <w:b/>
          <w:i/>
          <w:strike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2"/>
          <w:szCs w:val="22"/>
        </w:rPr>
        <w:br/>
      </w:r>
      <w:r w:rsidR="002F08DE" w:rsidRPr="002538B6">
        <w:rPr>
          <w:b/>
          <w:i/>
          <w:sz w:val="24"/>
          <w:szCs w:val="24"/>
        </w:rPr>
        <w:t>Il 5 e 6 dicembre 2024 ventuno relatori si confronteranno</w:t>
      </w:r>
      <w:r w:rsidR="004F0C2E">
        <w:rPr>
          <w:b/>
          <w:i/>
          <w:sz w:val="24"/>
          <w:szCs w:val="24"/>
        </w:rPr>
        <w:t xml:space="preserve"> sugli studi recenti attorno al maestro italo-argentino.</w:t>
      </w:r>
      <w:r w:rsidR="002F08DE" w:rsidRPr="002538B6">
        <w:rPr>
          <w:b/>
          <w:i/>
          <w:sz w:val="24"/>
          <w:szCs w:val="24"/>
        </w:rPr>
        <w:t xml:space="preserve"> </w:t>
      </w:r>
      <w:r w:rsidR="004F0C2E">
        <w:rPr>
          <w:b/>
          <w:i/>
          <w:sz w:val="24"/>
          <w:szCs w:val="24"/>
        </w:rPr>
        <w:t>U</w:t>
      </w:r>
      <w:r w:rsidR="002F08DE" w:rsidRPr="002538B6">
        <w:rPr>
          <w:b/>
          <w:i/>
          <w:sz w:val="24"/>
          <w:szCs w:val="24"/>
        </w:rPr>
        <w:t xml:space="preserve">n </w:t>
      </w:r>
      <w:r w:rsidR="002538B6">
        <w:rPr>
          <w:b/>
          <w:i/>
          <w:sz w:val="24"/>
          <w:szCs w:val="24"/>
        </w:rPr>
        <w:t>convegno</w:t>
      </w:r>
      <w:r w:rsidR="002F08DE" w:rsidRPr="002538B6">
        <w:rPr>
          <w:b/>
          <w:i/>
          <w:sz w:val="24"/>
          <w:szCs w:val="24"/>
        </w:rPr>
        <w:t xml:space="preserve"> promosso e ideato dall’Istituto di Storia dell’Arte della Fondazione Giorgio Cini e dalla Fondazione Lucio Fontana</w:t>
      </w:r>
      <w:r w:rsidR="00A90992" w:rsidRPr="002538B6">
        <w:rPr>
          <w:b/>
          <w:i/>
          <w:sz w:val="24"/>
          <w:szCs w:val="24"/>
        </w:rPr>
        <w:t>.</w:t>
      </w:r>
    </w:p>
    <w:p w14:paraId="06147644" w14:textId="77777777" w:rsidR="009A454D" w:rsidRPr="00247403" w:rsidRDefault="009A454D" w:rsidP="00247403">
      <w:pPr>
        <w:spacing w:after="80"/>
        <w:rPr>
          <w:b/>
          <w:i/>
          <w:sz w:val="22"/>
          <w:szCs w:val="22"/>
        </w:rPr>
      </w:pPr>
    </w:p>
    <w:p w14:paraId="5A09C76C" w14:textId="77777777" w:rsidR="00247403" w:rsidRDefault="00247403" w:rsidP="00247403">
      <w:pPr>
        <w:rPr>
          <w:rFonts w:cs="Calibri"/>
          <w:sz w:val="22"/>
          <w:szCs w:val="22"/>
        </w:rPr>
      </w:pPr>
    </w:p>
    <w:p w14:paraId="44346754" w14:textId="531C4E25" w:rsidR="00247403" w:rsidRPr="00EF19C3" w:rsidRDefault="00247403" w:rsidP="00EF19C3">
      <w:pPr>
        <w:rPr>
          <w:rFonts w:cs="Calibri"/>
          <w:b/>
          <w:sz w:val="22"/>
          <w:szCs w:val="22"/>
        </w:rPr>
      </w:pPr>
      <w:r w:rsidRPr="00EF19C3">
        <w:rPr>
          <w:rFonts w:cs="Calibri"/>
          <w:sz w:val="22"/>
          <w:szCs w:val="22"/>
        </w:rPr>
        <w:t xml:space="preserve">Nella storia dell’arte degli ultimi decenni è emersa sempre più la </w:t>
      </w:r>
      <w:r w:rsidRPr="00EF19C3">
        <w:rPr>
          <w:rFonts w:cs="Calibri"/>
          <w:b/>
          <w:sz w:val="22"/>
          <w:szCs w:val="22"/>
        </w:rPr>
        <w:t>centralità della figura e dell’opera di Lucio Fontana</w:t>
      </w:r>
      <w:r w:rsidR="00B944CF" w:rsidRPr="00EF19C3">
        <w:rPr>
          <w:rFonts w:cs="Calibri"/>
          <w:b/>
          <w:sz w:val="22"/>
          <w:szCs w:val="22"/>
        </w:rPr>
        <w:t xml:space="preserve">. </w:t>
      </w:r>
      <w:r w:rsidR="00B944CF" w:rsidRPr="00EF19C3">
        <w:rPr>
          <w:rFonts w:cs="Calibri"/>
          <w:sz w:val="22"/>
          <w:szCs w:val="22"/>
        </w:rPr>
        <w:t xml:space="preserve">I </w:t>
      </w:r>
      <w:r w:rsidRPr="00EF19C3">
        <w:rPr>
          <w:rFonts w:cs="Calibri"/>
          <w:sz w:val="22"/>
          <w:szCs w:val="22"/>
        </w:rPr>
        <w:t xml:space="preserve">nuovi studi, le molteplici esposizioni e le pubblicazioni a lui dedicate hanno così potuto restituire, soprattutto alle nuove generazioni di studiosi, ma anche ad un più ampio pubblico, la varietà e la continuità coerente del suo intero percorso creativo. </w:t>
      </w:r>
    </w:p>
    <w:p w14:paraId="296CED57" w14:textId="77777777" w:rsidR="00247403" w:rsidRPr="00EF19C3" w:rsidRDefault="00247403" w:rsidP="00EF19C3">
      <w:pPr>
        <w:rPr>
          <w:rFonts w:cs="Calibri"/>
          <w:sz w:val="22"/>
          <w:szCs w:val="22"/>
        </w:rPr>
      </w:pPr>
    </w:p>
    <w:p w14:paraId="52D9E4B1" w14:textId="1A6265E0" w:rsidR="00247403" w:rsidRPr="00EF19C3" w:rsidRDefault="00247403" w:rsidP="00EF19C3">
      <w:pPr>
        <w:rPr>
          <w:rFonts w:cs="Calibri"/>
          <w:sz w:val="22"/>
          <w:szCs w:val="22"/>
        </w:rPr>
      </w:pPr>
      <w:r w:rsidRPr="00EF19C3">
        <w:rPr>
          <w:rFonts w:cs="Calibri"/>
          <w:sz w:val="22"/>
          <w:szCs w:val="22"/>
        </w:rPr>
        <w:t xml:space="preserve">Il Convegno internazionale </w:t>
      </w:r>
      <w:r w:rsidR="009F4228" w:rsidRPr="00EF19C3">
        <w:rPr>
          <w:rFonts w:cs="Calibri"/>
          <w:i/>
          <w:sz w:val="22"/>
          <w:szCs w:val="22"/>
        </w:rPr>
        <w:t>Lucio Fontana: o</w:t>
      </w:r>
      <w:r w:rsidRPr="00EF19C3">
        <w:rPr>
          <w:rFonts w:cs="Calibri"/>
          <w:i/>
          <w:sz w:val="22"/>
          <w:szCs w:val="22"/>
        </w:rPr>
        <w:t>rigini e immaginario,</w:t>
      </w:r>
      <w:r w:rsidRPr="00EF19C3">
        <w:rPr>
          <w:rFonts w:cs="Calibri"/>
          <w:sz w:val="22"/>
          <w:szCs w:val="22"/>
        </w:rPr>
        <w:t xml:space="preserve"> promosso dall’Istituto di Storia dell’Arte della Fondazione Giorgio Cini e dalla Fondazione Lucio Fontana, con il sostegno di Intesa Sanpaolo</w:t>
      </w:r>
      <w:r w:rsidRPr="00EF19C3">
        <w:rPr>
          <w:rFonts w:cs="Calibri"/>
          <w:b/>
          <w:sz w:val="22"/>
          <w:szCs w:val="22"/>
        </w:rPr>
        <w:t>, intende</w:t>
      </w:r>
      <w:r w:rsidRPr="00EF19C3">
        <w:rPr>
          <w:rFonts w:cs="Calibri"/>
          <w:sz w:val="22"/>
          <w:szCs w:val="22"/>
        </w:rPr>
        <w:t xml:space="preserve"> </w:t>
      </w:r>
      <w:r w:rsidRPr="00EF19C3">
        <w:rPr>
          <w:rFonts w:cs="Calibri"/>
          <w:b/>
          <w:sz w:val="22"/>
          <w:szCs w:val="22"/>
        </w:rPr>
        <w:t>per la prima volta fare il punto sugli studi recenti</w:t>
      </w:r>
      <w:r w:rsidRPr="00EF19C3">
        <w:rPr>
          <w:rFonts w:cs="Calibri"/>
          <w:sz w:val="22"/>
          <w:szCs w:val="22"/>
        </w:rPr>
        <w:t xml:space="preserve"> attorno all’artista italo-argentino.  Sarà l’occasione per far emergere </w:t>
      </w:r>
      <w:r w:rsidRPr="00EF19C3">
        <w:rPr>
          <w:rFonts w:cs="Calibri"/>
          <w:b/>
          <w:sz w:val="22"/>
          <w:szCs w:val="22"/>
        </w:rPr>
        <w:t xml:space="preserve">letture e </w:t>
      </w:r>
      <w:r w:rsidR="003443E8" w:rsidRPr="00EF19C3">
        <w:rPr>
          <w:rFonts w:cs="Calibri"/>
          <w:b/>
          <w:sz w:val="22"/>
          <w:szCs w:val="22"/>
        </w:rPr>
        <w:t>percorsi</w:t>
      </w:r>
      <w:r w:rsidRPr="00EF19C3">
        <w:rPr>
          <w:rFonts w:cs="Calibri"/>
          <w:b/>
          <w:sz w:val="22"/>
          <w:szCs w:val="22"/>
        </w:rPr>
        <w:t xml:space="preserve"> d’indagine inediti,</w:t>
      </w:r>
      <w:r w:rsidRPr="00EF19C3">
        <w:rPr>
          <w:rFonts w:cs="Calibri"/>
          <w:sz w:val="22"/>
          <w:szCs w:val="22"/>
        </w:rPr>
        <w:t xml:space="preserve"> da quelli più strettamente storico-artistici sino a ricerche che riguardano l’aspetto materico e conservativo delle opere. </w:t>
      </w:r>
    </w:p>
    <w:p w14:paraId="0C273C16" w14:textId="77777777" w:rsidR="00247403" w:rsidRPr="00EF19C3" w:rsidRDefault="00247403" w:rsidP="00EF19C3">
      <w:pPr>
        <w:rPr>
          <w:rFonts w:cs="Calibri"/>
          <w:sz w:val="22"/>
          <w:szCs w:val="22"/>
        </w:rPr>
      </w:pPr>
      <w:bookmarkStart w:id="1" w:name="_Hlk182389719"/>
    </w:p>
    <w:bookmarkEnd w:id="1"/>
    <w:p w14:paraId="161EE98D" w14:textId="1712F85E" w:rsidR="00247403" w:rsidRPr="00EF19C3" w:rsidRDefault="002538B6" w:rsidP="00EF19C3">
      <w:pPr>
        <w:rPr>
          <w:rFonts w:cs="Calibri"/>
          <w:sz w:val="22"/>
          <w:szCs w:val="22"/>
        </w:rPr>
      </w:pPr>
      <w:r w:rsidRPr="00EF19C3">
        <w:rPr>
          <w:rFonts w:cs="Calibri"/>
          <w:b/>
          <w:bCs/>
          <w:sz w:val="22"/>
          <w:szCs w:val="22"/>
        </w:rPr>
        <w:t>Luca Massimo Barbero</w:t>
      </w:r>
      <w:r w:rsidRPr="00EF19C3">
        <w:rPr>
          <w:rFonts w:cs="Calibri"/>
          <w:sz w:val="22"/>
          <w:szCs w:val="22"/>
        </w:rPr>
        <w:t>, direttore dell’Istituto di Storia dell’Arte, sottolinea: «</w:t>
      </w:r>
      <w:r w:rsidR="000C7635" w:rsidRPr="00EF19C3">
        <w:rPr>
          <w:rFonts w:cs="Calibri"/>
          <w:b/>
          <w:bCs/>
          <w:sz w:val="22"/>
          <w:szCs w:val="22"/>
        </w:rPr>
        <w:t>Il convegno riconferma l’interesse manifestato dalla Fondazione Giorgio Cini nei confronti del maestro italo-argentino</w:t>
      </w:r>
      <w:r w:rsidR="000C7635" w:rsidRPr="00EF19C3">
        <w:rPr>
          <w:rFonts w:cs="Calibri"/>
          <w:sz w:val="22"/>
          <w:szCs w:val="22"/>
        </w:rPr>
        <w:t xml:space="preserve">, protagonista di diversi momenti di approfondimento ospitati e promossi dall’istituzione veneziana: la mostra sul disegno </w:t>
      </w:r>
      <w:r w:rsidR="00EF5C68" w:rsidRPr="00EF19C3">
        <w:rPr>
          <w:rFonts w:cs="Calibri"/>
          <w:i/>
          <w:sz w:val="22"/>
          <w:szCs w:val="22"/>
        </w:rPr>
        <w:t xml:space="preserve">Mostra di Disegni e Opere Grafiche di Lucio Fontana </w:t>
      </w:r>
      <w:r w:rsidR="00B944CF" w:rsidRPr="00EF19C3">
        <w:rPr>
          <w:rFonts w:cs="Calibri"/>
          <w:sz w:val="22"/>
          <w:szCs w:val="22"/>
        </w:rPr>
        <w:t>già nel</w:t>
      </w:r>
      <w:r w:rsidR="000C7635" w:rsidRPr="00EF19C3">
        <w:rPr>
          <w:rFonts w:cs="Calibri"/>
          <w:sz w:val="22"/>
          <w:szCs w:val="22"/>
        </w:rPr>
        <w:t xml:space="preserve"> 1972; il convegno del 2014 </w:t>
      </w:r>
      <w:r w:rsidR="000C7635" w:rsidRPr="00EF19C3">
        <w:rPr>
          <w:rFonts w:cs="Calibri"/>
          <w:i/>
          <w:sz w:val="22"/>
          <w:szCs w:val="22"/>
        </w:rPr>
        <w:t xml:space="preserve">Arte figurativa e </w:t>
      </w:r>
      <w:r w:rsidR="00A90992" w:rsidRPr="00EF19C3">
        <w:rPr>
          <w:rFonts w:cs="Calibri"/>
          <w:i/>
          <w:sz w:val="22"/>
          <w:szCs w:val="22"/>
        </w:rPr>
        <w:t>arte a</w:t>
      </w:r>
      <w:r w:rsidR="000C7635" w:rsidRPr="00EF19C3">
        <w:rPr>
          <w:rFonts w:cs="Calibri"/>
          <w:i/>
          <w:sz w:val="22"/>
          <w:szCs w:val="22"/>
        </w:rPr>
        <w:t>stratta. 1954 – 2014</w:t>
      </w:r>
      <w:r w:rsidR="000C7635" w:rsidRPr="00EF19C3">
        <w:rPr>
          <w:rFonts w:cs="Calibri"/>
          <w:sz w:val="22"/>
          <w:szCs w:val="22"/>
        </w:rPr>
        <w:t xml:space="preserve"> e la borsa di studio </w:t>
      </w:r>
      <w:r w:rsidR="000C7635" w:rsidRPr="00EF19C3">
        <w:rPr>
          <w:rFonts w:cs="Calibri"/>
          <w:i/>
          <w:sz w:val="22"/>
          <w:szCs w:val="22"/>
        </w:rPr>
        <w:t>Lucio Fontana, periodo argentino: monumenti progetti e opere</w:t>
      </w:r>
      <w:r w:rsidR="000C7635" w:rsidRPr="00EF19C3">
        <w:rPr>
          <w:rFonts w:cs="Calibri"/>
          <w:sz w:val="22"/>
          <w:szCs w:val="22"/>
        </w:rPr>
        <w:t xml:space="preserve"> bandita nel 2022 nuovamente in stretta sinergia con la Fondazione Lucio Fontana che si conferma ente sempre più impegnato nel sostenere e incoraggiare progetti scientifici sull’artista</w:t>
      </w:r>
      <w:r w:rsidRPr="00EF19C3">
        <w:rPr>
          <w:rFonts w:cs="Calibri"/>
          <w:sz w:val="22"/>
          <w:szCs w:val="22"/>
        </w:rPr>
        <w:t>»</w:t>
      </w:r>
      <w:r w:rsidR="000C7635" w:rsidRPr="00EF19C3">
        <w:rPr>
          <w:rFonts w:cs="Calibri"/>
          <w:sz w:val="22"/>
          <w:szCs w:val="22"/>
        </w:rPr>
        <w:t>.</w:t>
      </w:r>
    </w:p>
    <w:p w14:paraId="171F6CDE" w14:textId="3AC04F86" w:rsidR="002538B6" w:rsidRPr="00EF19C3" w:rsidRDefault="002538B6" w:rsidP="00EF19C3">
      <w:pPr>
        <w:rPr>
          <w:sz w:val="22"/>
          <w:szCs w:val="22"/>
        </w:rPr>
      </w:pPr>
    </w:p>
    <w:p w14:paraId="1F074EFE" w14:textId="502C666F" w:rsidR="002538B6" w:rsidRPr="00EF19C3" w:rsidRDefault="002538B6" w:rsidP="00EF19C3">
      <w:pPr>
        <w:rPr>
          <w:rFonts w:cs="Calibri"/>
          <w:sz w:val="22"/>
          <w:szCs w:val="22"/>
        </w:rPr>
      </w:pPr>
      <w:r w:rsidRPr="00EF19C3">
        <w:rPr>
          <w:rFonts w:cs="Calibri"/>
          <w:sz w:val="22"/>
          <w:szCs w:val="22"/>
        </w:rPr>
        <w:t xml:space="preserve">Spiega </w:t>
      </w:r>
      <w:r w:rsidRPr="00EF19C3">
        <w:rPr>
          <w:rFonts w:cs="Calibri"/>
          <w:b/>
          <w:bCs/>
          <w:sz w:val="22"/>
          <w:szCs w:val="22"/>
        </w:rPr>
        <w:t>Silvia Ardemagni</w:t>
      </w:r>
      <w:r w:rsidRPr="00EF19C3">
        <w:rPr>
          <w:rFonts w:cs="Calibri"/>
          <w:sz w:val="22"/>
          <w:szCs w:val="22"/>
        </w:rPr>
        <w:t>, presidente della Fondazione Lucio Fontana: «</w:t>
      </w:r>
      <w:r w:rsidR="000C7635" w:rsidRPr="00EF19C3">
        <w:rPr>
          <w:rFonts w:cs="Calibri"/>
          <w:sz w:val="22"/>
          <w:szCs w:val="22"/>
        </w:rPr>
        <w:t>L’opera vitale e inventiva di Lucio Fontana si estende e sviluppa in un ampio arco di tempo che dagli anni Venti raggiunge il termine degli anni Sessanta del XX secolo</w:t>
      </w:r>
      <w:r w:rsidR="00EF19C3">
        <w:rPr>
          <w:rFonts w:cs="Calibri"/>
          <w:sz w:val="22"/>
          <w:szCs w:val="22"/>
        </w:rPr>
        <w:t>.</w:t>
      </w:r>
      <w:r w:rsidRPr="00EF19C3">
        <w:rPr>
          <w:rFonts w:cs="Calibri"/>
          <w:b/>
          <w:sz w:val="22"/>
          <w:szCs w:val="22"/>
        </w:rPr>
        <w:t xml:space="preserve"> </w:t>
      </w:r>
      <w:r w:rsidR="000C7635" w:rsidRPr="00EF19C3">
        <w:rPr>
          <w:rFonts w:cs="Calibri"/>
          <w:b/>
          <w:sz w:val="22"/>
          <w:szCs w:val="22"/>
        </w:rPr>
        <w:t>Una carriera costellata da sperimentazioni</w:t>
      </w:r>
      <w:r w:rsidR="000C7635" w:rsidRPr="00EF19C3">
        <w:rPr>
          <w:rFonts w:cs="Calibri"/>
          <w:sz w:val="22"/>
          <w:szCs w:val="22"/>
        </w:rPr>
        <w:t xml:space="preserve"> costanti che lo collocano, sin dagli esordi, </w:t>
      </w:r>
      <w:r w:rsidR="000C7635" w:rsidRPr="00EF19C3">
        <w:rPr>
          <w:rFonts w:cs="Calibri"/>
          <w:b/>
          <w:sz w:val="22"/>
          <w:szCs w:val="22"/>
        </w:rPr>
        <w:t>tra i pionieri dell’arte contemporanea.</w:t>
      </w:r>
      <w:r w:rsidRPr="00EF19C3">
        <w:rPr>
          <w:rFonts w:cs="Calibri"/>
          <w:sz w:val="22"/>
          <w:szCs w:val="22"/>
        </w:rPr>
        <w:t xml:space="preserve"> </w:t>
      </w:r>
      <w:r w:rsidR="000C7635" w:rsidRPr="00EF19C3">
        <w:rPr>
          <w:sz w:val="22"/>
          <w:szCs w:val="22"/>
        </w:rPr>
        <w:t>Il convegno</w:t>
      </w:r>
      <w:r w:rsidRPr="00EF19C3">
        <w:rPr>
          <w:sz w:val="22"/>
          <w:szCs w:val="22"/>
        </w:rPr>
        <w:t>,</w:t>
      </w:r>
      <w:r w:rsidR="000C7635" w:rsidRPr="00EF19C3">
        <w:rPr>
          <w:sz w:val="22"/>
          <w:szCs w:val="22"/>
        </w:rPr>
        <w:t xml:space="preserve"> in collaborazione con la Fondazione Cini, rinsalda il</w:t>
      </w:r>
      <w:r w:rsidR="00E06B55" w:rsidRPr="00EF19C3">
        <w:rPr>
          <w:sz w:val="22"/>
          <w:szCs w:val="22"/>
        </w:rPr>
        <w:t xml:space="preserve"> legame tra queste istituzioni </w:t>
      </w:r>
      <w:r w:rsidR="000C7635" w:rsidRPr="00EF19C3">
        <w:rPr>
          <w:sz w:val="22"/>
          <w:szCs w:val="22"/>
        </w:rPr>
        <w:t xml:space="preserve">e intende stimolare </w:t>
      </w:r>
      <w:r w:rsidR="006050A0" w:rsidRPr="00EF19C3">
        <w:rPr>
          <w:sz w:val="22"/>
          <w:szCs w:val="22"/>
        </w:rPr>
        <w:t xml:space="preserve">e presentare </w:t>
      </w:r>
      <w:r w:rsidR="000C7635" w:rsidRPr="00EF19C3">
        <w:rPr>
          <w:b/>
          <w:bCs/>
          <w:sz w:val="22"/>
          <w:szCs w:val="22"/>
        </w:rPr>
        <w:t>nuovi studi e nuove letture dell’artista</w:t>
      </w:r>
      <w:r w:rsidR="000C7635" w:rsidRPr="00EF19C3">
        <w:rPr>
          <w:sz w:val="22"/>
          <w:szCs w:val="22"/>
        </w:rPr>
        <w:t>, così come indagare le ragioni del suo attuale posizionamento nel panorama</w:t>
      </w:r>
      <w:r w:rsidR="006050A0" w:rsidRPr="00EF19C3">
        <w:rPr>
          <w:sz w:val="22"/>
          <w:szCs w:val="22"/>
        </w:rPr>
        <w:t xml:space="preserve"> globale</w:t>
      </w:r>
      <w:r w:rsidR="000C7635" w:rsidRPr="00EF19C3">
        <w:rPr>
          <w:sz w:val="22"/>
          <w:szCs w:val="22"/>
        </w:rPr>
        <w:t xml:space="preserve"> delle arti contemporanee. I temi che verranno affrontati e gli studiosi di</w:t>
      </w:r>
      <w:r w:rsidRPr="00EF19C3">
        <w:rPr>
          <w:sz w:val="22"/>
          <w:szCs w:val="22"/>
        </w:rPr>
        <w:t xml:space="preserve"> </w:t>
      </w:r>
      <w:r w:rsidR="000C7635" w:rsidRPr="00EF19C3">
        <w:rPr>
          <w:sz w:val="22"/>
          <w:szCs w:val="22"/>
        </w:rPr>
        <w:t xml:space="preserve">diverse generazioni che sono stati coinvolti offriranno dunque un importante contributo coerente con la mission della Fondazione </w:t>
      </w:r>
      <w:r w:rsidR="000C7635" w:rsidRPr="00EF19C3">
        <w:rPr>
          <w:sz w:val="22"/>
          <w:szCs w:val="22"/>
        </w:rPr>
        <w:lastRenderedPageBreak/>
        <w:t xml:space="preserve">Lucio </w:t>
      </w:r>
      <w:r w:rsidR="00111DF3" w:rsidRPr="00EF19C3">
        <w:rPr>
          <w:sz w:val="22"/>
          <w:szCs w:val="22"/>
        </w:rPr>
        <w:t>F</w:t>
      </w:r>
      <w:r w:rsidR="000C7635" w:rsidRPr="00EF19C3">
        <w:rPr>
          <w:sz w:val="22"/>
          <w:szCs w:val="22"/>
        </w:rPr>
        <w:t>ontana, con la</w:t>
      </w:r>
      <w:r w:rsidR="006050A0" w:rsidRPr="00EF19C3">
        <w:rPr>
          <w:sz w:val="22"/>
          <w:szCs w:val="22"/>
        </w:rPr>
        <w:t xml:space="preserve"> sua </w:t>
      </w:r>
      <w:r w:rsidR="000C7635" w:rsidRPr="00EF19C3">
        <w:rPr>
          <w:sz w:val="22"/>
          <w:szCs w:val="22"/>
        </w:rPr>
        <w:t>politica culturale e con le iniziative che ci vedranno coinvolti anche nel prossimo futuro</w:t>
      </w:r>
      <w:r w:rsidRPr="00EF19C3">
        <w:rPr>
          <w:sz w:val="22"/>
          <w:szCs w:val="22"/>
        </w:rPr>
        <w:t>»</w:t>
      </w:r>
      <w:r w:rsidR="000C7635" w:rsidRPr="00EF19C3">
        <w:rPr>
          <w:sz w:val="22"/>
          <w:szCs w:val="22"/>
        </w:rPr>
        <w:t>.</w:t>
      </w:r>
    </w:p>
    <w:p w14:paraId="1F90B8C1" w14:textId="77777777" w:rsidR="00EF19C3" w:rsidRDefault="00EF19C3" w:rsidP="00EF19C3">
      <w:pPr>
        <w:rPr>
          <w:rFonts w:cs="Calibri"/>
          <w:sz w:val="22"/>
          <w:szCs w:val="22"/>
        </w:rPr>
      </w:pPr>
    </w:p>
    <w:p w14:paraId="1DFB4673" w14:textId="62C44B7C" w:rsidR="006050A0" w:rsidRPr="00EF19C3" w:rsidRDefault="006050A0" w:rsidP="00EF19C3">
      <w:pPr>
        <w:rPr>
          <w:rFonts w:cs="Calibri"/>
          <w:sz w:val="22"/>
          <w:szCs w:val="22"/>
        </w:rPr>
      </w:pPr>
      <w:r w:rsidRPr="00EF19C3">
        <w:rPr>
          <w:rFonts w:cs="Calibri"/>
          <w:sz w:val="22"/>
          <w:szCs w:val="22"/>
        </w:rPr>
        <w:t xml:space="preserve">Nelle </w:t>
      </w:r>
      <w:r w:rsidRPr="00EF19C3">
        <w:rPr>
          <w:rFonts w:cs="Calibri"/>
          <w:b/>
          <w:sz w:val="22"/>
          <w:szCs w:val="22"/>
        </w:rPr>
        <w:t>due giornate di studio, il 5 e 6 dicembre 2024</w:t>
      </w:r>
      <w:r w:rsidRPr="00EF19C3">
        <w:rPr>
          <w:rFonts w:cs="Calibri"/>
          <w:sz w:val="22"/>
          <w:szCs w:val="22"/>
        </w:rPr>
        <w:t xml:space="preserve">, </w:t>
      </w:r>
      <w:r w:rsidR="002538B6" w:rsidRPr="00EF19C3">
        <w:rPr>
          <w:rFonts w:eastAsia="Times New Roman" w:cs="Calibri"/>
          <w:b/>
          <w:sz w:val="22"/>
          <w:szCs w:val="22"/>
        </w:rPr>
        <w:t>i</w:t>
      </w:r>
      <w:r w:rsidR="00A90992" w:rsidRPr="00EF19C3">
        <w:rPr>
          <w:rFonts w:eastAsia="Times New Roman" w:cs="Calibri"/>
          <w:b/>
          <w:bCs/>
          <w:sz w:val="22"/>
          <w:szCs w:val="22"/>
        </w:rPr>
        <w:t xml:space="preserve"> </w:t>
      </w:r>
      <w:r w:rsidRPr="00EF19C3">
        <w:rPr>
          <w:rFonts w:eastAsia="Times New Roman" w:cs="Calibri"/>
          <w:b/>
          <w:bCs/>
          <w:sz w:val="22"/>
          <w:szCs w:val="22"/>
        </w:rPr>
        <w:t>relatori</w:t>
      </w:r>
      <w:r w:rsidRPr="00EF19C3">
        <w:rPr>
          <w:rFonts w:eastAsia="Times New Roman" w:cs="Calibri"/>
          <w:sz w:val="22"/>
          <w:szCs w:val="22"/>
        </w:rPr>
        <w:t> si confronteranno sul lascito straordinario di Lucio Fontana.</w:t>
      </w:r>
      <w:r w:rsidRPr="00EF19C3">
        <w:rPr>
          <w:rFonts w:cs="Calibri"/>
          <w:sz w:val="22"/>
          <w:szCs w:val="22"/>
        </w:rPr>
        <w:t xml:space="preserve"> </w:t>
      </w:r>
    </w:p>
    <w:p w14:paraId="2D1192DF" w14:textId="77777777" w:rsidR="006050A0" w:rsidRPr="00EF19C3" w:rsidRDefault="006050A0" w:rsidP="00EF19C3">
      <w:pPr>
        <w:rPr>
          <w:rFonts w:cs="Calibri"/>
          <w:strike/>
          <w:sz w:val="22"/>
          <w:szCs w:val="22"/>
        </w:rPr>
      </w:pPr>
    </w:p>
    <w:p w14:paraId="39AEF595" w14:textId="3DB6EEBF" w:rsidR="00247403" w:rsidRPr="00EF19C3" w:rsidRDefault="00247403" w:rsidP="00EF19C3">
      <w:pPr>
        <w:rPr>
          <w:rFonts w:cs="Calibri"/>
          <w:color w:val="000000"/>
          <w:sz w:val="22"/>
          <w:szCs w:val="22"/>
        </w:rPr>
      </w:pPr>
      <w:r w:rsidRPr="00EF19C3">
        <w:rPr>
          <w:rFonts w:cs="Calibri"/>
          <w:sz w:val="22"/>
          <w:szCs w:val="22"/>
        </w:rPr>
        <w:t>Un primo focus del convegno sarà riservato</w:t>
      </w:r>
      <w:r w:rsidR="00BF6089" w:rsidRPr="00EF19C3">
        <w:rPr>
          <w:rFonts w:cs="Calibri"/>
          <w:sz w:val="22"/>
          <w:szCs w:val="22"/>
        </w:rPr>
        <w:t xml:space="preserve"> </w:t>
      </w:r>
      <w:r w:rsidR="00943126" w:rsidRPr="00EF19C3">
        <w:rPr>
          <w:rFonts w:cs="Calibri"/>
          <w:sz w:val="22"/>
          <w:szCs w:val="22"/>
        </w:rPr>
        <w:t>a</w:t>
      </w:r>
      <w:r w:rsidR="002538B6" w:rsidRPr="00EF19C3">
        <w:rPr>
          <w:rFonts w:cs="Calibri"/>
          <w:sz w:val="22"/>
          <w:szCs w:val="22"/>
        </w:rPr>
        <w:t xml:space="preserve"> </w:t>
      </w:r>
      <w:r w:rsidR="00943126" w:rsidRPr="00EF19C3">
        <w:rPr>
          <w:rFonts w:cs="Calibri"/>
          <w:sz w:val="22"/>
          <w:szCs w:val="22"/>
        </w:rPr>
        <w:t>indagare</w:t>
      </w:r>
      <w:r w:rsidRPr="00EF19C3">
        <w:rPr>
          <w:rFonts w:cs="Calibri"/>
          <w:sz w:val="22"/>
          <w:szCs w:val="22"/>
        </w:rPr>
        <w:t xml:space="preserve"> </w:t>
      </w:r>
      <w:r w:rsidR="002538B6" w:rsidRPr="00EF19C3">
        <w:rPr>
          <w:rFonts w:cs="Calibri"/>
          <w:sz w:val="22"/>
          <w:szCs w:val="22"/>
        </w:rPr>
        <w:t>l</w:t>
      </w:r>
      <w:r w:rsidRPr="00EF19C3">
        <w:rPr>
          <w:rFonts w:cs="Calibri"/>
          <w:b/>
          <w:sz w:val="22"/>
          <w:szCs w:val="22"/>
        </w:rPr>
        <w:t>’immaginario che ha nutrito l’avanguardia fontaniana</w:t>
      </w:r>
      <w:r w:rsidRPr="00EF19C3">
        <w:rPr>
          <w:rFonts w:cs="Calibri"/>
          <w:sz w:val="22"/>
          <w:szCs w:val="22"/>
        </w:rPr>
        <w:t>: le radici futuriste (</w:t>
      </w:r>
      <w:r w:rsidRPr="00EF19C3">
        <w:rPr>
          <w:rFonts w:cs="Calibri"/>
          <w:b/>
          <w:sz w:val="22"/>
          <w:szCs w:val="22"/>
        </w:rPr>
        <w:t>Ester Coen</w:t>
      </w:r>
      <w:r w:rsidRPr="00EF19C3">
        <w:rPr>
          <w:rFonts w:cs="Calibri"/>
          <w:sz w:val="22"/>
          <w:szCs w:val="22"/>
        </w:rPr>
        <w:t xml:space="preserve">, Università degli Studi dell'Aquila), il rapporto </w:t>
      </w:r>
      <w:r w:rsidR="00BF6089" w:rsidRPr="00EF19C3">
        <w:rPr>
          <w:rFonts w:cs="Calibri"/>
          <w:sz w:val="22"/>
          <w:szCs w:val="22"/>
        </w:rPr>
        <w:t xml:space="preserve">con Arturo Martini </w:t>
      </w:r>
      <w:r w:rsidRPr="00EF19C3">
        <w:rPr>
          <w:rFonts w:cs="Calibri"/>
          <w:sz w:val="22"/>
          <w:szCs w:val="22"/>
        </w:rPr>
        <w:t>(</w:t>
      </w:r>
      <w:r w:rsidR="003443E8" w:rsidRPr="00EF19C3">
        <w:rPr>
          <w:rFonts w:cs="Calibri"/>
          <w:b/>
          <w:sz w:val="22"/>
          <w:szCs w:val="22"/>
        </w:rPr>
        <w:t>Nico Stringa</w:t>
      </w:r>
      <w:r w:rsidR="003443E8" w:rsidRPr="00EF19C3">
        <w:rPr>
          <w:rFonts w:cs="Calibri"/>
          <w:sz w:val="22"/>
          <w:szCs w:val="22"/>
        </w:rPr>
        <w:t xml:space="preserve">, </w:t>
      </w:r>
      <w:r w:rsidRPr="00EF19C3">
        <w:rPr>
          <w:rFonts w:cs="Calibri"/>
          <w:sz w:val="22"/>
          <w:szCs w:val="22"/>
        </w:rPr>
        <w:t xml:space="preserve">Università Ca' Foscari Venezia) e con la </w:t>
      </w:r>
      <w:r w:rsidR="00BF6089" w:rsidRPr="00EF19C3">
        <w:rPr>
          <w:rFonts w:cs="Calibri"/>
          <w:sz w:val="22"/>
          <w:szCs w:val="22"/>
        </w:rPr>
        <w:t xml:space="preserve">scultura ceramica </w:t>
      </w:r>
      <w:r w:rsidR="00BF6089" w:rsidRPr="00EF19C3">
        <w:rPr>
          <w:rFonts w:cs="Calibri"/>
          <w:color w:val="000000"/>
          <w:sz w:val="22"/>
          <w:szCs w:val="22"/>
        </w:rPr>
        <w:t>tra arte e decorazione</w:t>
      </w:r>
      <w:r w:rsidR="00BF6089" w:rsidRPr="00EF19C3">
        <w:rPr>
          <w:rFonts w:cs="Calibri"/>
          <w:sz w:val="22"/>
          <w:szCs w:val="22"/>
        </w:rPr>
        <w:t xml:space="preserve"> </w:t>
      </w:r>
      <w:r w:rsidRPr="00EF19C3">
        <w:rPr>
          <w:rFonts w:cs="Calibri"/>
          <w:sz w:val="22"/>
          <w:szCs w:val="22"/>
        </w:rPr>
        <w:t>(</w:t>
      </w:r>
      <w:r w:rsidRPr="00EF19C3">
        <w:rPr>
          <w:rFonts w:cs="Calibri"/>
          <w:b/>
          <w:sz w:val="22"/>
          <w:szCs w:val="22"/>
        </w:rPr>
        <w:t xml:space="preserve">Valerio </w:t>
      </w:r>
      <w:proofErr w:type="spellStart"/>
      <w:r w:rsidRPr="00EF19C3">
        <w:rPr>
          <w:rFonts w:cs="Calibri"/>
          <w:b/>
          <w:sz w:val="22"/>
          <w:szCs w:val="22"/>
        </w:rPr>
        <w:t>Terraroli</w:t>
      </w:r>
      <w:proofErr w:type="spellEnd"/>
      <w:r w:rsidRPr="00EF19C3">
        <w:rPr>
          <w:rFonts w:cs="Calibri"/>
          <w:sz w:val="22"/>
          <w:szCs w:val="22"/>
        </w:rPr>
        <w:t xml:space="preserve">, Università degli Studi di Verona), </w:t>
      </w:r>
      <w:r w:rsidR="00943126" w:rsidRPr="00EF19C3">
        <w:rPr>
          <w:rFonts w:cs="Calibri"/>
          <w:sz w:val="22"/>
          <w:szCs w:val="22"/>
        </w:rPr>
        <w:t>il dialogo instaurato con l’astrattismo italiano ed europeo</w:t>
      </w:r>
      <w:r w:rsidR="002538B6" w:rsidRPr="00EF19C3">
        <w:rPr>
          <w:rFonts w:cs="Calibri"/>
          <w:sz w:val="22"/>
          <w:szCs w:val="22"/>
        </w:rPr>
        <w:t xml:space="preserve"> </w:t>
      </w:r>
      <w:r w:rsidRPr="00EF19C3">
        <w:rPr>
          <w:rFonts w:cs="Calibri"/>
          <w:i/>
          <w:sz w:val="22"/>
          <w:szCs w:val="22"/>
        </w:rPr>
        <w:t>(</w:t>
      </w:r>
      <w:r w:rsidRPr="00EF19C3">
        <w:rPr>
          <w:rFonts w:cs="Calibri"/>
          <w:b/>
          <w:color w:val="000000"/>
          <w:sz w:val="22"/>
          <w:szCs w:val="22"/>
        </w:rPr>
        <w:t>Francesco Tedeschi</w:t>
      </w:r>
      <w:r w:rsidRPr="00EF19C3">
        <w:rPr>
          <w:rFonts w:cs="Calibri"/>
          <w:color w:val="000000"/>
          <w:sz w:val="22"/>
          <w:szCs w:val="22"/>
        </w:rPr>
        <w:t>, Università Cattolica, Milano)</w:t>
      </w:r>
      <w:r w:rsidR="00C104A1" w:rsidRPr="00EF19C3">
        <w:rPr>
          <w:rFonts w:cs="Calibri"/>
          <w:color w:val="000000"/>
          <w:sz w:val="22"/>
          <w:szCs w:val="22"/>
        </w:rPr>
        <w:t>, fino a temi che lambiscono il momento spazialista (</w:t>
      </w:r>
      <w:r w:rsidR="00C104A1" w:rsidRPr="00EF19C3">
        <w:rPr>
          <w:rFonts w:cs="Calibri"/>
          <w:b/>
          <w:bCs/>
          <w:color w:val="000000"/>
          <w:sz w:val="22"/>
          <w:szCs w:val="22"/>
        </w:rPr>
        <w:t>Giovanni Bianchi</w:t>
      </w:r>
      <w:r w:rsidR="00C104A1" w:rsidRPr="00EF19C3">
        <w:rPr>
          <w:rFonts w:cs="Calibri"/>
          <w:color w:val="000000"/>
          <w:sz w:val="22"/>
          <w:szCs w:val="22"/>
        </w:rPr>
        <w:t>, Università degli studi di Padova)</w:t>
      </w:r>
      <w:r w:rsidR="009F4228" w:rsidRPr="00EF19C3">
        <w:rPr>
          <w:rFonts w:cs="Calibri"/>
          <w:color w:val="000000"/>
          <w:sz w:val="22"/>
          <w:szCs w:val="22"/>
        </w:rPr>
        <w:t>.</w:t>
      </w:r>
    </w:p>
    <w:p w14:paraId="42D1CB69" w14:textId="77777777" w:rsidR="00943126" w:rsidRPr="00EF19C3" w:rsidRDefault="00943126" w:rsidP="00EF19C3">
      <w:pPr>
        <w:rPr>
          <w:rFonts w:cs="Calibri"/>
          <w:color w:val="000000"/>
          <w:sz w:val="22"/>
          <w:szCs w:val="22"/>
        </w:rPr>
      </w:pPr>
    </w:p>
    <w:p w14:paraId="08101E6A" w14:textId="68E78CC9" w:rsidR="00247403" w:rsidRPr="00EF19C3" w:rsidRDefault="00247403" w:rsidP="00EF19C3">
      <w:pPr>
        <w:pStyle w:val="NormaleWeb"/>
        <w:spacing w:before="0" w:beforeAutospacing="0" w:after="0" w:afterAutospacing="0" w:line="276" w:lineRule="auto"/>
        <w:jc w:val="both"/>
        <w:rPr>
          <w:rFonts w:ascii="Times" w:hAnsi="Times" w:cs="Calibri"/>
          <w:strike/>
          <w:color w:val="000000"/>
          <w:sz w:val="22"/>
          <w:szCs w:val="22"/>
        </w:rPr>
      </w:pPr>
      <w:r w:rsidRPr="00EF19C3">
        <w:rPr>
          <w:rFonts w:ascii="Times" w:hAnsi="Times" w:cs="Calibri"/>
          <w:sz w:val="22"/>
          <w:szCs w:val="22"/>
        </w:rPr>
        <w:t xml:space="preserve">Un secondo piano di riflessione si concentrerà sui </w:t>
      </w:r>
      <w:r w:rsidRPr="00EF19C3">
        <w:rPr>
          <w:rFonts w:ascii="Times" w:hAnsi="Times" w:cs="Calibri"/>
          <w:b/>
          <w:sz w:val="22"/>
          <w:szCs w:val="22"/>
        </w:rPr>
        <w:t>luoghi fontaniani</w:t>
      </w:r>
      <w:r w:rsidRPr="00EF19C3">
        <w:rPr>
          <w:rFonts w:ascii="Times" w:hAnsi="Times" w:cs="Calibri"/>
          <w:sz w:val="22"/>
          <w:szCs w:val="22"/>
        </w:rPr>
        <w:t xml:space="preserve">. L’Argentina, prima di tutto: la storica dell’arte 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>Daniela Alejandra Sbaraglia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 racconterà gli esordi</w:t>
      </w:r>
      <w:r w:rsidR="00C104A1" w:rsidRPr="00EF19C3">
        <w:rPr>
          <w:rFonts w:ascii="Times" w:hAnsi="Times" w:cs="Calibri"/>
          <w:color w:val="000000"/>
          <w:sz w:val="22"/>
          <w:szCs w:val="22"/>
        </w:rPr>
        <w:t xml:space="preserve"> </w:t>
      </w:r>
      <w:r w:rsidR="00C104A1" w:rsidRPr="00EF19C3">
        <w:rPr>
          <w:rFonts w:ascii="Times" w:hAnsi="Times" w:cs="Calibri"/>
          <w:color w:val="000000" w:themeColor="text1"/>
          <w:sz w:val="22"/>
          <w:szCs w:val="22"/>
        </w:rPr>
        <w:t xml:space="preserve">e la formazione 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negli anni Venti, mentre 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 xml:space="preserve">Lorena </w:t>
      </w:r>
      <w:proofErr w:type="spellStart"/>
      <w:r w:rsidRPr="00EF19C3">
        <w:rPr>
          <w:rFonts w:ascii="Times" w:hAnsi="Times" w:cs="Calibri"/>
          <w:b/>
          <w:color w:val="000000"/>
          <w:sz w:val="22"/>
          <w:szCs w:val="22"/>
        </w:rPr>
        <w:t>Mouguelar</w:t>
      </w:r>
      <w:proofErr w:type="spellEnd"/>
      <w:r w:rsidRPr="00EF19C3">
        <w:rPr>
          <w:rFonts w:ascii="Times" w:hAnsi="Times" w:cs="Calibri"/>
          <w:color w:val="000000"/>
          <w:sz w:val="22"/>
          <w:szCs w:val="22"/>
        </w:rPr>
        <w:t xml:space="preserve"> (</w:t>
      </w:r>
      <w:proofErr w:type="spellStart"/>
      <w:r w:rsidRPr="00EF19C3">
        <w:rPr>
          <w:rFonts w:ascii="Times" w:hAnsi="Times" w:cs="Calibri"/>
          <w:color w:val="000000"/>
          <w:sz w:val="22"/>
          <w:szCs w:val="22"/>
        </w:rPr>
        <w:t>Universidad</w:t>
      </w:r>
      <w:proofErr w:type="spellEnd"/>
      <w:r w:rsidRPr="00EF19C3">
        <w:rPr>
          <w:rFonts w:ascii="Times" w:hAnsi="Times" w:cs="Calibri"/>
          <w:color w:val="000000"/>
          <w:sz w:val="22"/>
          <w:szCs w:val="22"/>
        </w:rPr>
        <w:t xml:space="preserve"> </w:t>
      </w:r>
      <w:proofErr w:type="spellStart"/>
      <w:r w:rsidRPr="00EF19C3">
        <w:rPr>
          <w:rFonts w:ascii="Times" w:hAnsi="Times" w:cs="Calibri"/>
          <w:color w:val="000000"/>
          <w:sz w:val="22"/>
          <w:szCs w:val="22"/>
        </w:rPr>
        <w:t>Nacional</w:t>
      </w:r>
      <w:proofErr w:type="spellEnd"/>
      <w:r w:rsidRPr="00EF19C3">
        <w:rPr>
          <w:rFonts w:ascii="Times" w:hAnsi="Times" w:cs="Calibri"/>
          <w:color w:val="000000"/>
          <w:sz w:val="22"/>
          <w:szCs w:val="22"/>
        </w:rPr>
        <w:t xml:space="preserve"> de Rosario) seguirà le tracce </w:t>
      </w:r>
      <w:r w:rsidR="00111DF3" w:rsidRPr="00EF19C3">
        <w:rPr>
          <w:rFonts w:ascii="Times" w:hAnsi="Times" w:cs="Calibri"/>
          <w:color w:val="000000"/>
          <w:sz w:val="22"/>
          <w:szCs w:val="22"/>
        </w:rPr>
        <w:t>della “nuova sensibilità”</w:t>
      </w:r>
      <w:r w:rsidR="002538B6" w:rsidRPr="00EF19C3">
        <w:rPr>
          <w:rFonts w:ascii="Times" w:hAnsi="Times" w:cs="Calibri"/>
          <w:color w:val="000000"/>
          <w:sz w:val="22"/>
          <w:szCs w:val="22"/>
        </w:rPr>
        <w:t xml:space="preserve"> </w:t>
      </w:r>
      <w:r w:rsidRPr="00EF19C3">
        <w:rPr>
          <w:rFonts w:ascii="Times" w:hAnsi="Times" w:cs="Calibri"/>
          <w:color w:val="000000"/>
          <w:sz w:val="22"/>
          <w:szCs w:val="22"/>
        </w:rPr>
        <w:t>che emergeva</w:t>
      </w:r>
      <w:r w:rsidR="002538B6" w:rsidRPr="00EF19C3">
        <w:rPr>
          <w:rFonts w:ascii="Times" w:hAnsi="Times" w:cs="Calibri"/>
          <w:color w:val="000000"/>
          <w:sz w:val="22"/>
          <w:szCs w:val="22"/>
        </w:rPr>
        <w:t xml:space="preserve"> </w:t>
      </w:r>
      <w:r w:rsidRPr="00EF19C3">
        <w:rPr>
          <w:rFonts w:ascii="Times" w:hAnsi="Times" w:cs="Calibri"/>
          <w:color w:val="000000"/>
          <w:sz w:val="22"/>
          <w:szCs w:val="22"/>
        </w:rPr>
        <w:t>n</w:t>
      </w:r>
      <w:r w:rsidR="002538B6" w:rsidRPr="00EF19C3">
        <w:rPr>
          <w:rFonts w:ascii="Times" w:hAnsi="Times" w:cs="Calibri"/>
          <w:color w:val="000000"/>
          <w:sz w:val="22"/>
          <w:szCs w:val="22"/>
        </w:rPr>
        <w:t>e</w:t>
      </w:r>
      <w:r w:rsidRPr="00EF19C3">
        <w:rPr>
          <w:rFonts w:ascii="Times" w:hAnsi="Times" w:cs="Calibri"/>
          <w:color w:val="000000"/>
          <w:sz w:val="22"/>
          <w:szCs w:val="22"/>
        </w:rPr>
        <w:t>l paese latinoamericano. E poi l’Italia: dalla fornace di Albisola come fucina creativa e motivo poetico (</w:t>
      </w:r>
      <w:r w:rsidRPr="00EF19C3">
        <w:rPr>
          <w:rFonts w:ascii="Times" w:hAnsi="Times" w:cs="Calibri"/>
          <w:b/>
          <w:color w:val="222222"/>
          <w:sz w:val="22"/>
          <w:szCs w:val="22"/>
          <w:shd w:val="clear" w:color="auto" w:fill="FFFFFF"/>
        </w:rPr>
        <w:t>Luca Bochicchio</w:t>
      </w:r>
      <w:r w:rsidRPr="00EF19C3">
        <w:rPr>
          <w:rFonts w:ascii="Times" w:hAnsi="Times" w:cs="Calibri"/>
          <w:color w:val="222222"/>
          <w:sz w:val="22"/>
          <w:szCs w:val="22"/>
          <w:shd w:val="clear" w:color="auto" w:fill="FFFFFF"/>
        </w:rPr>
        <w:t>, Università degli Studi di Verona), fino alla Torino degli anni Sessanta (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>Giorgina Bertolino</w:t>
      </w:r>
      <w:r w:rsidRPr="00EF19C3">
        <w:rPr>
          <w:rFonts w:ascii="Times" w:hAnsi="Times" w:cs="Calibri"/>
          <w:color w:val="000000"/>
          <w:sz w:val="22"/>
          <w:szCs w:val="22"/>
        </w:rPr>
        <w:t>, storica dell’arte)</w:t>
      </w:r>
      <w:r w:rsidR="00111DF3" w:rsidRPr="00EF19C3">
        <w:rPr>
          <w:rFonts w:ascii="Times" w:hAnsi="Times" w:cs="Calibri"/>
          <w:color w:val="000000"/>
          <w:sz w:val="22"/>
          <w:szCs w:val="22"/>
        </w:rPr>
        <w:t xml:space="preserve"> e a Venezia</w:t>
      </w:r>
      <w:r w:rsidR="002538B6" w:rsidRPr="00EF19C3">
        <w:rPr>
          <w:rFonts w:ascii="Times" w:hAnsi="Times" w:cs="Calibri"/>
          <w:color w:val="000000"/>
          <w:sz w:val="22"/>
          <w:szCs w:val="22"/>
        </w:rPr>
        <w:t>,</w:t>
      </w:r>
      <w:r w:rsidR="00111DF3" w:rsidRPr="00EF19C3">
        <w:rPr>
          <w:rFonts w:ascii="Times" w:hAnsi="Times" w:cs="Calibri"/>
          <w:color w:val="000000"/>
          <w:sz w:val="22"/>
          <w:szCs w:val="22"/>
        </w:rPr>
        <w:t xml:space="preserve"> città della Biennale, a cui Fontana partecipa sin dal 1930 </w:t>
      </w:r>
      <w:r w:rsidR="00E06B55" w:rsidRPr="00EF19C3">
        <w:rPr>
          <w:rFonts w:ascii="Times" w:hAnsi="Times" w:cs="Calibri"/>
          <w:sz w:val="22"/>
          <w:szCs w:val="22"/>
        </w:rPr>
        <w:t>(</w:t>
      </w:r>
      <w:r w:rsidR="00E06B55" w:rsidRPr="00EF19C3">
        <w:rPr>
          <w:rFonts w:ascii="Times" w:hAnsi="Times" w:cs="Calibri"/>
          <w:b/>
          <w:color w:val="000000"/>
          <w:sz w:val="22"/>
          <w:szCs w:val="22"/>
        </w:rPr>
        <w:t xml:space="preserve">Sileno Salvagnini, </w:t>
      </w:r>
      <w:r w:rsidRPr="00EF19C3">
        <w:rPr>
          <w:rFonts w:ascii="Times" w:hAnsi="Times" w:cs="Calibri"/>
          <w:color w:val="000000"/>
          <w:sz w:val="22"/>
          <w:szCs w:val="22"/>
        </w:rPr>
        <w:t>Accademia di Belle Arti di Venezia).</w:t>
      </w:r>
    </w:p>
    <w:p w14:paraId="6D6B6E58" w14:textId="77777777" w:rsidR="00247403" w:rsidRPr="00EF19C3" w:rsidRDefault="00247403" w:rsidP="00EF19C3">
      <w:pPr>
        <w:pStyle w:val="NormaleWeb"/>
        <w:spacing w:before="0" w:beforeAutospacing="0" w:after="0" w:afterAutospacing="0" w:line="276" w:lineRule="auto"/>
        <w:jc w:val="both"/>
        <w:rPr>
          <w:rFonts w:ascii="Times" w:hAnsi="Times" w:cs="Calibri"/>
          <w:color w:val="000000"/>
          <w:sz w:val="22"/>
          <w:szCs w:val="22"/>
        </w:rPr>
      </w:pPr>
    </w:p>
    <w:p w14:paraId="4D751BC1" w14:textId="55D7AE8A" w:rsidR="00247403" w:rsidRPr="00EF19C3" w:rsidRDefault="00247403" w:rsidP="00EF19C3">
      <w:pPr>
        <w:pStyle w:val="NormaleWeb"/>
        <w:spacing w:before="0" w:beforeAutospacing="0" w:after="0" w:afterAutospacing="0" w:line="276" w:lineRule="auto"/>
        <w:jc w:val="both"/>
        <w:rPr>
          <w:rFonts w:ascii="Times" w:hAnsi="Times"/>
          <w:sz w:val="22"/>
          <w:szCs w:val="22"/>
        </w:rPr>
      </w:pPr>
      <w:r w:rsidRPr="00EF19C3">
        <w:rPr>
          <w:rFonts w:ascii="Times" w:hAnsi="Times" w:cs="Calibri"/>
          <w:color w:val="000000"/>
          <w:sz w:val="22"/>
          <w:szCs w:val="22"/>
        </w:rPr>
        <w:t xml:space="preserve">Gli anni Cinquanta e Sessanta ne hanno decretato 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 xml:space="preserve">il successo internazionale: </w:t>
      </w:r>
      <w:r w:rsidRPr="00EF19C3">
        <w:rPr>
          <w:rFonts w:ascii="Times" w:hAnsi="Times" w:cs="Calibri"/>
          <w:color w:val="000000"/>
          <w:sz w:val="22"/>
          <w:szCs w:val="22"/>
        </w:rPr>
        <w:t>lo testimoniano le mostre</w:t>
      </w:r>
      <w:r w:rsidR="00027410" w:rsidRPr="00EF19C3">
        <w:rPr>
          <w:rFonts w:ascii="Times" w:hAnsi="Times" w:cs="Calibri"/>
          <w:color w:val="000000"/>
          <w:sz w:val="22"/>
          <w:szCs w:val="22"/>
        </w:rPr>
        <w:t xml:space="preserve"> e le relazioni intessute tra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 Inghilterra e Stati Uniti (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>Paolo Campiglio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, Università degli Studi di Pavia) </w:t>
      </w:r>
      <w:r w:rsidR="00027410" w:rsidRPr="00EF19C3">
        <w:rPr>
          <w:rFonts w:ascii="Times" w:hAnsi="Times" w:cs="Calibri"/>
          <w:color w:val="000000"/>
          <w:sz w:val="22"/>
          <w:szCs w:val="22"/>
        </w:rPr>
        <w:t xml:space="preserve">la presenza dell’artista </w:t>
      </w:r>
      <w:r w:rsidRPr="00EF19C3">
        <w:rPr>
          <w:rFonts w:ascii="Times" w:hAnsi="Times" w:cs="Calibri"/>
          <w:color w:val="000000"/>
          <w:sz w:val="22"/>
          <w:szCs w:val="22"/>
        </w:rPr>
        <w:t>a Parigi (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>Silvia Bignami</w:t>
      </w:r>
      <w:r w:rsidRPr="00EF19C3">
        <w:rPr>
          <w:rFonts w:ascii="Times" w:hAnsi="Times" w:cs="Calibri"/>
          <w:color w:val="000000"/>
          <w:sz w:val="22"/>
          <w:szCs w:val="22"/>
        </w:rPr>
        <w:t>, Università degli Studi di Milano); i rapporti col Gruppo Zero</w:t>
      </w:r>
      <w:r w:rsidR="00027410" w:rsidRPr="00EF19C3">
        <w:rPr>
          <w:rFonts w:ascii="Times" w:hAnsi="Times" w:cs="Calibri"/>
          <w:color w:val="000000"/>
          <w:sz w:val="22"/>
          <w:szCs w:val="22"/>
        </w:rPr>
        <w:t xml:space="preserve"> in </w:t>
      </w:r>
      <w:proofErr w:type="gramStart"/>
      <w:r w:rsidR="00027410" w:rsidRPr="00EF19C3">
        <w:rPr>
          <w:rFonts w:ascii="Times" w:hAnsi="Times" w:cs="Calibri"/>
          <w:color w:val="000000"/>
          <w:sz w:val="22"/>
          <w:szCs w:val="22"/>
        </w:rPr>
        <w:t xml:space="preserve">Germania 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 (</w:t>
      </w:r>
      <w:proofErr w:type="gramEnd"/>
      <w:r w:rsidRPr="00EF19C3">
        <w:rPr>
          <w:rFonts w:ascii="Times" w:hAnsi="Times" w:cs="Calibri"/>
          <w:b/>
          <w:color w:val="000000"/>
          <w:sz w:val="22"/>
          <w:szCs w:val="22"/>
        </w:rPr>
        <w:t>Francesca Pola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, Università Vita-Salute San Raffaele, Milano); la </w:t>
      </w:r>
      <w:r w:rsidR="00027410" w:rsidRPr="00EF19C3">
        <w:rPr>
          <w:rFonts w:ascii="Times" w:hAnsi="Times" w:cs="Calibri"/>
          <w:color w:val="000000"/>
          <w:sz w:val="22"/>
          <w:szCs w:val="22"/>
        </w:rPr>
        <w:t xml:space="preserve">precoce fortuna 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giapponese </w:t>
      </w:r>
      <w:r w:rsidRPr="00EF19C3">
        <w:rPr>
          <w:rFonts w:ascii="Times" w:hAnsi="Times" w:cs="Calibri"/>
          <w:b/>
          <w:color w:val="000000"/>
          <w:sz w:val="22"/>
          <w:szCs w:val="22"/>
        </w:rPr>
        <w:t>(Stefano Turina</w:t>
      </w:r>
      <w:r w:rsidRPr="00EF19C3">
        <w:rPr>
          <w:rFonts w:ascii="Times" w:hAnsi="Times" w:cs="Calibri"/>
          <w:color w:val="000000"/>
          <w:sz w:val="22"/>
          <w:szCs w:val="22"/>
        </w:rPr>
        <w:t xml:space="preserve">, Università degli Studi di Torino). </w:t>
      </w:r>
    </w:p>
    <w:p w14:paraId="20B6A9A2" w14:textId="77777777" w:rsidR="00247403" w:rsidRPr="00EF19C3" w:rsidRDefault="00247403" w:rsidP="00EF19C3">
      <w:pPr>
        <w:rPr>
          <w:rFonts w:cs="Calibri"/>
          <w:sz w:val="22"/>
          <w:szCs w:val="22"/>
        </w:rPr>
      </w:pPr>
    </w:p>
    <w:p w14:paraId="7735AC3F" w14:textId="3EBB396D" w:rsidR="00EF19C3" w:rsidRPr="007D4271" w:rsidRDefault="007D4271" w:rsidP="00EF19C3">
      <w:pPr>
        <w:rPr>
          <w:sz w:val="22"/>
          <w:szCs w:val="22"/>
          <w:shd w:val="clear" w:color="auto" w:fill="FFFFFF"/>
        </w:rPr>
      </w:pPr>
      <w:r w:rsidRPr="007D4271">
        <w:rPr>
          <w:sz w:val="22"/>
          <w:szCs w:val="22"/>
          <w:shd w:val="clear" w:color="auto" w:fill="FFFFFF"/>
        </w:rPr>
        <w:t>Una parte del convegno verrà dedicata anche ad approfondire il tema delle </w:t>
      </w:r>
      <w:r w:rsidRPr="007D4271">
        <w:rPr>
          <w:b/>
          <w:bCs/>
          <w:sz w:val="22"/>
          <w:szCs w:val="22"/>
          <w:shd w:val="clear" w:color="auto" w:fill="FFFFFF"/>
        </w:rPr>
        <w:t>mostre</w:t>
      </w:r>
      <w:r w:rsidRPr="007D4271">
        <w:rPr>
          <w:sz w:val="22"/>
          <w:szCs w:val="22"/>
          <w:shd w:val="clear" w:color="auto" w:fill="FFFFFF"/>
        </w:rPr>
        <w:t>, selezionando alcuni casi di studio tra le numerosissime che hanno fornito delle letture critiche pionieristiche. </w:t>
      </w:r>
      <w:r w:rsidRPr="007D4271">
        <w:rPr>
          <w:b/>
          <w:bCs/>
          <w:sz w:val="22"/>
          <w:szCs w:val="22"/>
          <w:shd w:val="clear" w:color="auto" w:fill="FFFFFF"/>
        </w:rPr>
        <w:t>Luca Pietro Nicoletti</w:t>
      </w:r>
      <w:r w:rsidRPr="007D4271">
        <w:rPr>
          <w:sz w:val="22"/>
          <w:szCs w:val="22"/>
          <w:shd w:val="clear" w:color="auto" w:fill="FFFFFF"/>
        </w:rPr>
        <w:t xml:space="preserve"> (Università degli Studi di Udine) racconterà l’interpretazione di Enrico </w:t>
      </w:r>
      <w:proofErr w:type="spellStart"/>
      <w:r w:rsidRPr="007D4271">
        <w:rPr>
          <w:sz w:val="22"/>
          <w:szCs w:val="22"/>
          <w:shd w:val="clear" w:color="auto" w:fill="FFFFFF"/>
        </w:rPr>
        <w:t>Crispolti</w:t>
      </w:r>
      <w:proofErr w:type="spellEnd"/>
      <w:r w:rsidRPr="007D4271">
        <w:rPr>
          <w:sz w:val="22"/>
          <w:szCs w:val="22"/>
          <w:shd w:val="clear" w:color="auto" w:fill="FFFFFF"/>
        </w:rPr>
        <w:t xml:space="preserve"> che si consolida a partire dalla mostra del 1963 </w:t>
      </w:r>
      <w:r w:rsidRPr="007D4271">
        <w:rPr>
          <w:i/>
          <w:iCs/>
          <w:sz w:val="22"/>
          <w:szCs w:val="22"/>
          <w:shd w:val="clear" w:color="auto" w:fill="FFFFFF"/>
        </w:rPr>
        <w:t xml:space="preserve">Omaggio a </w:t>
      </w:r>
      <w:proofErr w:type="gramStart"/>
      <w:r w:rsidRPr="007D4271">
        <w:rPr>
          <w:i/>
          <w:iCs/>
          <w:sz w:val="22"/>
          <w:szCs w:val="22"/>
          <w:shd w:val="clear" w:color="auto" w:fill="FFFFFF"/>
        </w:rPr>
        <w:t>Fontana</w:t>
      </w:r>
      <w:r w:rsidRPr="007D4271">
        <w:rPr>
          <w:sz w:val="22"/>
          <w:szCs w:val="22"/>
          <w:shd w:val="clear" w:color="auto" w:fill="FFFFFF"/>
        </w:rPr>
        <w:t>;  </w:t>
      </w:r>
      <w:r w:rsidRPr="007D4271">
        <w:rPr>
          <w:b/>
          <w:bCs/>
          <w:sz w:val="22"/>
          <w:szCs w:val="22"/>
          <w:shd w:val="clear" w:color="auto" w:fill="FFFFFF"/>
        </w:rPr>
        <w:t>Francesco</w:t>
      </w:r>
      <w:proofErr w:type="gramEnd"/>
      <w:r w:rsidRPr="007D4271">
        <w:rPr>
          <w:b/>
          <w:bCs/>
          <w:sz w:val="22"/>
          <w:szCs w:val="22"/>
          <w:shd w:val="clear" w:color="auto" w:fill="FFFFFF"/>
        </w:rPr>
        <w:t xml:space="preserve"> Guzzetti</w:t>
      </w:r>
      <w:r w:rsidRPr="007D4271">
        <w:rPr>
          <w:sz w:val="22"/>
          <w:szCs w:val="22"/>
          <w:shd w:val="clear" w:color="auto" w:fill="FFFFFF"/>
        </w:rPr>
        <w:t> (Università degli Studi di Firenze) si concentrerà sulla personale al Walker Art Center di Minneapolis nel 1966. </w:t>
      </w:r>
      <w:proofErr w:type="spellStart"/>
      <w:r w:rsidRPr="007D4271">
        <w:rPr>
          <w:b/>
          <w:bCs/>
          <w:sz w:val="22"/>
          <w:szCs w:val="22"/>
          <w:shd w:val="clear" w:color="auto" w:fill="FFFFFF"/>
        </w:rPr>
        <w:t>Chogakate</w:t>
      </w:r>
      <w:proofErr w:type="spellEnd"/>
      <w:r w:rsidRPr="007D4271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D4271">
        <w:rPr>
          <w:b/>
          <w:bCs/>
          <w:sz w:val="22"/>
          <w:szCs w:val="22"/>
          <w:shd w:val="clear" w:color="auto" w:fill="FFFFFF"/>
        </w:rPr>
        <w:t>Kazarian</w:t>
      </w:r>
      <w:proofErr w:type="spellEnd"/>
      <w:r w:rsidRPr="007D4271">
        <w:rPr>
          <w:sz w:val="22"/>
          <w:szCs w:val="22"/>
          <w:shd w:val="clear" w:color="auto" w:fill="FFFFFF"/>
        </w:rPr>
        <w:t> (curatrice e storica dell’arte) ripercorrerà, un decennio dopo, la preparazione della mostra </w:t>
      </w:r>
      <w:r w:rsidRPr="007D4271">
        <w:rPr>
          <w:i/>
          <w:iCs/>
          <w:sz w:val="22"/>
          <w:szCs w:val="22"/>
          <w:shd w:val="clear" w:color="auto" w:fill="FFFFFF"/>
        </w:rPr>
        <w:t xml:space="preserve">Lucio Fontana, </w:t>
      </w:r>
      <w:proofErr w:type="spellStart"/>
      <w:r w:rsidRPr="007D4271">
        <w:rPr>
          <w:i/>
          <w:iCs/>
          <w:sz w:val="22"/>
          <w:szCs w:val="22"/>
          <w:shd w:val="clear" w:color="auto" w:fill="FFFFFF"/>
        </w:rPr>
        <w:t>rétrospective</w:t>
      </w:r>
      <w:proofErr w:type="spellEnd"/>
      <w:r w:rsidRPr="007D4271">
        <w:rPr>
          <w:i/>
          <w:iCs/>
          <w:sz w:val="22"/>
          <w:szCs w:val="22"/>
          <w:shd w:val="clear" w:color="auto" w:fill="FFFFFF"/>
        </w:rPr>
        <w:t>)</w:t>
      </w:r>
      <w:r w:rsidRPr="007D4271">
        <w:rPr>
          <w:sz w:val="22"/>
          <w:szCs w:val="22"/>
          <w:shd w:val="clear" w:color="auto" w:fill="FFFFFF"/>
        </w:rPr>
        <w:t xml:space="preserve"> tenutasi nel 2014 al Musée d’Art moderne de la Ville de Paris, illustrandone le questioni accademiche e pratiche e affronterà alcune riflessioni sull'impatto dell’esposizione. </w:t>
      </w:r>
      <w:r w:rsidRPr="007D4271">
        <w:rPr>
          <w:b/>
          <w:bCs/>
          <w:sz w:val="22"/>
          <w:szCs w:val="22"/>
          <w:shd w:val="clear" w:color="auto" w:fill="FFFFFF"/>
        </w:rPr>
        <w:t>Marina Pugliese</w:t>
      </w:r>
      <w:r w:rsidRPr="007D4271">
        <w:rPr>
          <w:sz w:val="22"/>
          <w:szCs w:val="22"/>
          <w:shd w:val="clear" w:color="auto" w:fill="FFFFFF"/>
        </w:rPr>
        <w:t> (Mudec, Milano) si soffermerà sulle ragioni della mostra </w:t>
      </w:r>
      <w:r w:rsidRPr="007D4271">
        <w:rPr>
          <w:i/>
          <w:iCs/>
          <w:sz w:val="22"/>
          <w:szCs w:val="22"/>
          <w:shd w:val="clear" w:color="auto" w:fill="FFFFFF"/>
        </w:rPr>
        <w:t>Lucio Fontana. Ambienti/</w:t>
      </w:r>
      <w:proofErr w:type="spellStart"/>
      <w:r w:rsidRPr="007D4271">
        <w:rPr>
          <w:i/>
          <w:iCs/>
          <w:sz w:val="22"/>
          <w:szCs w:val="22"/>
          <w:shd w:val="clear" w:color="auto" w:fill="FFFFFF"/>
        </w:rPr>
        <w:t>Environments</w:t>
      </w:r>
      <w:proofErr w:type="spellEnd"/>
      <w:r w:rsidRPr="007D4271">
        <w:rPr>
          <w:sz w:val="22"/>
          <w:szCs w:val="22"/>
          <w:shd w:val="clear" w:color="auto" w:fill="FFFFFF"/>
        </w:rPr>
        <w:t>, allestita presso Pirelli HangarBicocca nel 2017. Partendo dall’esposizione </w:t>
      </w:r>
      <w:r w:rsidRPr="007D4271">
        <w:rPr>
          <w:i/>
          <w:iCs/>
          <w:sz w:val="22"/>
          <w:szCs w:val="22"/>
          <w:shd w:val="clear" w:color="auto" w:fill="FFFFFF"/>
        </w:rPr>
        <w:t xml:space="preserve">Lucio Fontana. </w:t>
      </w:r>
      <w:proofErr w:type="spellStart"/>
      <w:r w:rsidRPr="007D4271">
        <w:rPr>
          <w:i/>
          <w:iCs/>
          <w:sz w:val="22"/>
          <w:szCs w:val="22"/>
          <w:shd w:val="clear" w:color="auto" w:fill="FFFFFF"/>
        </w:rPr>
        <w:t>Scultpture</w:t>
      </w:r>
      <w:proofErr w:type="spellEnd"/>
      <w:r w:rsidRPr="007D4271">
        <w:rPr>
          <w:sz w:val="22"/>
          <w:szCs w:val="22"/>
          <w:shd w:val="clear" w:color="auto" w:fill="FFFFFF"/>
        </w:rPr>
        <w:t>, curata nel 2022 da Luca Massimo Barbero nella galleria newyorchese di Hauser &amp; Wirth – negli stessi spazi dove l’artista ebbe, nel 1961, la sua prima personale statunitense - </w:t>
      </w:r>
      <w:r w:rsidRPr="007D4271">
        <w:rPr>
          <w:b/>
          <w:bCs/>
          <w:sz w:val="22"/>
          <w:szCs w:val="22"/>
          <w:shd w:val="clear" w:color="auto" w:fill="FFFFFF"/>
        </w:rPr>
        <w:t>Cristina Beltrami</w:t>
      </w:r>
      <w:r w:rsidRPr="007D4271">
        <w:rPr>
          <w:sz w:val="22"/>
          <w:szCs w:val="22"/>
          <w:shd w:val="clear" w:color="auto" w:fill="FFFFFF"/>
        </w:rPr>
        <w:t> (storica dell’arte) racconterà come questa esperienza abbia offerto l’occasione di ribadire come l’artista italo-argentino sia stato in primis uno scultore.</w:t>
      </w:r>
    </w:p>
    <w:p w14:paraId="43C3F8B1" w14:textId="77777777" w:rsidR="007D4271" w:rsidRPr="00EF19C3" w:rsidRDefault="007D4271" w:rsidP="00EF19C3">
      <w:pPr>
        <w:rPr>
          <w:rFonts w:cs="Calibri"/>
          <w:color w:val="000000"/>
          <w:sz w:val="22"/>
          <w:szCs w:val="22"/>
        </w:rPr>
      </w:pPr>
    </w:p>
    <w:p w14:paraId="57BD2F99" w14:textId="4FF5CCF4" w:rsidR="0063439A" w:rsidRPr="00EF19C3" w:rsidRDefault="008D3338" w:rsidP="00EF19C3">
      <w:pPr>
        <w:rPr>
          <w:rFonts w:cs="Calibri"/>
          <w:color w:val="000000"/>
          <w:sz w:val="22"/>
          <w:szCs w:val="22"/>
        </w:rPr>
      </w:pPr>
      <w:r w:rsidRPr="00EF19C3">
        <w:rPr>
          <w:rFonts w:cs="Calibri"/>
          <w:color w:val="000000"/>
          <w:sz w:val="22"/>
          <w:szCs w:val="22"/>
        </w:rPr>
        <w:t xml:space="preserve">In chiusura della sessione </w:t>
      </w:r>
      <w:r w:rsidRPr="00EF19C3">
        <w:rPr>
          <w:rFonts w:cs="Calibri"/>
          <w:b/>
          <w:color w:val="000000"/>
          <w:sz w:val="22"/>
          <w:szCs w:val="22"/>
        </w:rPr>
        <w:t>Gianni Caravaggio</w:t>
      </w:r>
      <w:r w:rsidRPr="00EF19C3">
        <w:rPr>
          <w:rFonts w:cs="Calibri"/>
          <w:color w:val="000000"/>
          <w:sz w:val="22"/>
          <w:szCs w:val="22"/>
        </w:rPr>
        <w:t xml:space="preserve"> rifletterà, anche attraverso la sua esperienza d’artista, sulla definizione de</w:t>
      </w:r>
      <w:r w:rsidR="00CE1A5E" w:rsidRPr="00EF19C3">
        <w:rPr>
          <w:rFonts w:cs="Calibri"/>
          <w:color w:val="000000"/>
          <w:sz w:val="22"/>
          <w:szCs w:val="22"/>
        </w:rPr>
        <w:t xml:space="preserve">i </w:t>
      </w:r>
      <w:r w:rsidR="00CE1A5E" w:rsidRPr="00EF19C3">
        <w:rPr>
          <w:rFonts w:cs="Calibri"/>
          <w:i/>
          <w:color w:val="000000"/>
          <w:sz w:val="22"/>
          <w:szCs w:val="22"/>
        </w:rPr>
        <w:t>Concetti spaziali</w:t>
      </w:r>
      <w:r w:rsidR="00CE1A5E" w:rsidRPr="00EF19C3">
        <w:rPr>
          <w:rFonts w:cs="Calibri"/>
          <w:color w:val="000000"/>
          <w:sz w:val="22"/>
          <w:szCs w:val="22"/>
        </w:rPr>
        <w:t xml:space="preserve"> di Fontana</w:t>
      </w:r>
      <w:r w:rsidRPr="00EF19C3">
        <w:rPr>
          <w:rFonts w:cs="Calibri"/>
          <w:color w:val="000000"/>
          <w:sz w:val="22"/>
          <w:szCs w:val="22"/>
        </w:rPr>
        <w:t>,</w:t>
      </w:r>
      <w:r w:rsidR="00CE1A5E" w:rsidRPr="00EF19C3">
        <w:rPr>
          <w:rFonts w:cs="Calibri"/>
          <w:color w:val="000000"/>
          <w:sz w:val="22"/>
          <w:szCs w:val="22"/>
        </w:rPr>
        <w:t xml:space="preserve"> come dispositivi che predispongono in modo evocativo ad un peculiare ed originario atto immaginativo e mentale</w:t>
      </w:r>
      <w:r w:rsidRPr="00EF19C3">
        <w:rPr>
          <w:rFonts w:cs="Calibri"/>
          <w:color w:val="000000"/>
          <w:sz w:val="22"/>
          <w:szCs w:val="22"/>
        </w:rPr>
        <w:t>.</w:t>
      </w:r>
      <w:r w:rsidR="00EF19C3" w:rsidRPr="00EF19C3">
        <w:rPr>
          <w:rFonts w:cs="Calibri"/>
          <w:color w:val="000000"/>
          <w:sz w:val="22"/>
          <w:szCs w:val="22"/>
        </w:rPr>
        <w:t xml:space="preserve"> </w:t>
      </w:r>
      <w:r w:rsidRPr="00EF19C3">
        <w:rPr>
          <w:rFonts w:cs="Calibri"/>
          <w:color w:val="000000"/>
          <w:sz w:val="22"/>
          <w:szCs w:val="22"/>
        </w:rPr>
        <w:t xml:space="preserve">Ad affrontare infine il </w:t>
      </w:r>
      <w:r w:rsidR="00C547A3" w:rsidRPr="00EF19C3">
        <w:rPr>
          <w:rFonts w:cs="Calibri"/>
          <w:color w:val="000000"/>
          <w:sz w:val="22"/>
          <w:szCs w:val="22"/>
        </w:rPr>
        <w:t>particolare</w:t>
      </w:r>
      <w:r w:rsidRPr="00EF19C3">
        <w:rPr>
          <w:rFonts w:cs="Calibri"/>
          <w:color w:val="000000"/>
          <w:sz w:val="22"/>
          <w:szCs w:val="22"/>
        </w:rPr>
        <w:t xml:space="preserve"> e caratterizzante rapporto di Fontana con la materia sarà la restauratrice </w:t>
      </w:r>
      <w:r w:rsidRPr="00EF19C3">
        <w:rPr>
          <w:rFonts w:cs="Calibri"/>
          <w:b/>
          <w:color w:val="000000"/>
          <w:sz w:val="22"/>
          <w:szCs w:val="22"/>
        </w:rPr>
        <w:t xml:space="preserve">Barbara </w:t>
      </w:r>
      <w:proofErr w:type="spellStart"/>
      <w:r w:rsidRPr="00EF19C3">
        <w:rPr>
          <w:rFonts w:cs="Calibri"/>
          <w:b/>
          <w:color w:val="000000"/>
          <w:sz w:val="22"/>
          <w:szCs w:val="22"/>
        </w:rPr>
        <w:t>Ferriani</w:t>
      </w:r>
      <w:proofErr w:type="spellEnd"/>
      <w:r w:rsidRPr="00EF19C3">
        <w:rPr>
          <w:rFonts w:cs="Calibri"/>
          <w:color w:val="000000"/>
          <w:sz w:val="22"/>
          <w:szCs w:val="22"/>
        </w:rPr>
        <w:t>.</w:t>
      </w:r>
    </w:p>
    <w:p w14:paraId="693A47BE" w14:textId="3A118B90" w:rsidR="00247403" w:rsidRPr="00EF19C3" w:rsidRDefault="00247403" w:rsidP="00EF19C3">
      <w:pPr>
        <w:rPr>
          <w:rFonts w:cs="Calibri"/>
          <w:sz w:val="22"/>
          <w:szCs w:val="22"/>
        </w:rPr>
      </w:pPr>
    </w:p>
    <w:p w14:paraId="7BDF2D12" w14:textId="77777777" w:rsidR="00247403" w:rsidRPr="00EF19C3" w:rsidRDefault="00247403" w:rsidP="00EF19C3">
      <w:pPr>
        <w:rPr>
          <w:sz w:val="22"/>
          <w:szCs w:val="22"/>
        </w:rPr>
      </w:pPr>
    </w:p>
    <w:p w14:paraId="48B45D12" w14:textId="77777777" w:rsidR="0024740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r w:rsidRPr="00EF19C3">
        <w:rPr>
          <w:rStyle w:val="Collegamentoipertestuale"/>
          <w:rFonts w:cs="Calibri"/>
          <w:color w:val="auto"/>
          <w:sz w:val="22"/>
          <w:szCs w:val="22"/>
          <w:u w:val="none"/>
        </w:rPr>
        <w:t>Ingresso libero fino a esaurimento posti</w:t>
      </w:r>
    </w:p>
    <w:p w14:paraId="0EC97618" w14:textId="65F468AC" w:rsidR="004F0C2E" w:rsidRPr="00EF19C3" w:rsidRDefault="004F0C2E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r>
        <w:rPr>
          <w:rStyle w:val="Collegamentoipertestuale"/>
          <w:rFonts w:cs="Calibri"/>
          <w:color w:val="auto"/>
          <w:sz w:val="22"/>
          <w:szCs w:val="22"/>
          <w:u w:val="none"/>
        </w:rPr>
        <w:t>È possibile seguire il convegno anche in diretta streaming sul canale YouTube della Fondazione Giorgio Cini</w:t>
      </w:r>
    </w:p>
    <w:p w14:paraId="4A6354B5" w14:textId="77777777" w:rsidR="0024740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</w:p>
    <w:p w14:paraId="7FF7339F" w14:textId="77777777" w:rsidR="004F0C2E" w:rsidRDefault="004F0C2E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</w:p>
    <w:p w14:paraId="61CBF28C" w14:textId="77777777" w:rsidR="004F0C2E" w:rsidRPr="004F0C2E" w:rsidRDefault="004F0C2E" w:rsidP="004F0C2E">
      <w:pPr>
        <w:shd w:val="clear" w:color="auto" w:fill="FFFFFF" w:themeFill="background1"/>
        <w:rPr>
          <w:rStyle w:val="Collegamentoipertestuale"/>
          <w:rFonts w:cs="Calibri"/>
          <w:b/>
          <w:bCs/>
          <w:color w:val="auto"/>
          <w:sz w:val="22"/>
          <w:szCs w:val="22"/>
          <w:u w:val="none"/>
        </w:rPr>
      </w:pPr>
      <w:r w:rsidRPr="004F0C2E">
        <w:rPr>
          <w:rStyle w:val="Collegamentoipertestuale"/>
          <w:rFonts w:cs="Calibri"/>
          <w:b/>
          <w:bCs/>
          <w:color w:val="auto"/>
          <w:sz w:val="22"/>
          <w:szCs w:val="22"/>
          <w:u w:val="none"/>
        </w:rPr>
        <w:t>Info</w:t>
      </w:r>
    </w:p>
    <w:p w14:paraId="741B9910" w14:textId="77777777" w:rsidR="004F0C2E" w:rsidRPr="00EF19C3" w:rsidRDefault="004F0C2E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</w:p>
    <w:p w14:paraId="5FB57413" w14:textId="1DA284C8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hyperlink r:id="rId7" w:history="1">
        <w:r w:rsidRPr="002F6E02">
          <w:rPr>
            <w:rStyle w:val="Collegamentoipertestuale"/>
            <w:rFonts w:cs="Calibri"/>
            <w:sz w:val="22"/>
            <w:szCs w:val="22"/>
          </w:rPr>
          <w:t>Fondazione Giorgio Cini</w:t>
        </w:r>
      </w:hyperlink>
    </w:p>
    <w:p w14:paraId="4F32F250" w14:textId="305F79EC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</w:p>
    <w:p w14:paraId="7086D91A" w14:textId="7B9A72AA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hyperlink r:id="rId8" w:history="1">
        <w:r w:rsidRPr="002F6E02">
          <w:rPr>
            <w:rStyle w:val="Collegamentoipertestuale"/>
            <w:rFonts w:cs="Calibri"/>
            <w:sz w:val="22"/>
            <w:szCs w:val="22"/>
          </w:rPr>
          <w:t>Ufficio Stampa</w:t>
        </w:r>
      </w:hyperlink>
    </w:p>
    <w:p w14:paraId="0043A5D2" w14:textId="77777777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r w:rsidRPr="00EF19C3">
        <w:rPr>
          <w:rStyle w:val="Collegamentoipertestuale"/>
          <w:rFonts w:cs="Calibri"/>
          <w:color w:val="auto"/>
          <w:sz w:val="22"/>
          <w:szCs w:val="22"/>
          <w:u w:val="none"/>
        </w:rPr>
        <w:t>stampa@cini.it | T: +39 041 2710280 | +39 3408237494</w:t>
      </w:r>
    </w:p>
    <w:p w14:paraId="132F4AA8" w14:textId="77777777" w:rsidR="002F6E02" w:rsidRDefault="002F6E02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</w:p>
    <w:p w14:paraId="4B34897A" w14:textId="3B9D0E03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r w:rsidRPr="00EF19C3">
        <w:rPr>
          <w:rStyle w:val="Collegamentoipertestuale"/>
          <w:rFonts w:cs="Calibri"/>
          <w:color w:val="auto"/>
          <w:sz w:val="22"/>
          <w:szCs w:val="22"/>
          <w:u w:val="none"/>
        </w:rPr>
        <w:t>Istituto di Storia dell'Arte</w:t>
      </w:r>
    </w:p>
    <w:p w14:paraId="398AF0C0" w14:textId="77777777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  <w:r w:rsidRPr="00EF19C3">
        <w:rPr>
          <w:rStyle w:val="Collegamentoipertestuale"/>
          <w:rFonts w:cs="Calibri"/>
          <w:color w:val="auto"/>
          <w:sz w:val="22"/>
          <w:szCs w:val="22"/>
          <w:u w:val="none"/>
        </w:rPr>
        <w:t>arte@cini.it | T: +39 041 2710230</w:t>
      </w:r>
    </w:p>
    <w:p w14:paraId="2242D104" w14:textId="77777777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color w:val="auto"/>
          <w:sz w:val="22"/>
          <w:szCs w:val="22"/>
          <w:u w:val="none"/>
        </w:rPr>
      </w:pPr>
    </w:p>
    <w:p w14:paraId="136EE15C" w14:textId="23C60A1C" w:rsidR="00247403" w:rsidRPr="002F6E02" w:rsidRDefault="00247403" w:rsidP="002F6E02">
      <w:pPr>
        <w:shd w:val="clear" w:color="auto" w:fill="FFFFFF" w:themeFill="background1"/>
        <w:jc w:val="left"/>
        <w:rPr>
          <w:rFonts w:cs="Calibri"/>
          <w:sz w:val="22"/>
          <w:szCs w:val="22"/>
        </w:rPr>
      </w:pPr>
      <w:hyperlink r:id="rId9" w:history="1">
        <w:r w:rsidRPr="002F6E02">
          <w:rPr>
            <w:rStyle w:val="Collegamentoipertestuale"/>
            <w:rFonts w:cs="Calibri"/>
            <w:sz w:val="22"/>
            <w:szCs w:val="22"/>
          </w:rPr>
          <w:t>Fondazione Lucio Fontana</w:t>
        </w:r>
      </w:hyperlink>
      <w:r w:rsidR="002F6E02">
        <w:rPr>
          <w:rStyle w:val="Collegamentoipertestuale"/>
          <w:rFonts w:cs="Calibri"/>
          <w:color w:val="auto"/>
          <w:sz w:val="22"/>
          <w:szCs w:val="22"/>
          <w:u w:val="none"/>
        </w:rPr>
        <w:br/>
      </w:r>
      <w:r w:rsidRPr="00EF19C3">
        <w:rPr>
          <w:rFonts w:eastAsia="Times New Roman" w:cs="Calibri"/>
          <w:sz w:val="22"/>
          <w:szCs w:val="22"/>
        </w:rPr>
        <w:br/>
        <w:t xml:space="preserve">Ufficio Stampa | Alessandra </w:t>
      </w:r>
      <w:proofErr w:type="spellStart"/>
      <w:r w:rsidRPr="00EF19C3">
        <w:rPr>
          <w:rFonts w:eastAsia="Times New Roman" w:cs="Calibri"/>
          <w:sz w:val="22"/>
          <w:szCs w:val="22"/>
        </w:rPr>
        <w:t>Santerini</w:t>
      </w:r>
      <w:proofErr w:type="spellEnd"/>
    </w:p>
    <w:p w14:paraId="1FC83567" w14:textId="77777777" w:rsidR="00247403" w:rsidRPr="00EF19C3" w:rsidRDefault="00247403" w:rsidP="00EF19C3">
      <w:pPr>
        <w:shd w:val="clear" w:color="auto" w:fill="FFFFFF" w:themeFill="background1"/>
        <w:rPr>
          <w:rStyle w:val="Collegamentoipertestuale"/>
          <w:rFonts w:cs="Calibri"/>
          <w:sz w:val="22"/>
          <w:szCs w:val="22"/>
        </w:rPr>
      </w:pPr>
      <w:hyperlink r:id="rId10" w:tgtFrame="_blank" w:history="1">
        <w:r w:rsidRPr="00EF19C3">
          <w:rPr>
            <w:rFonts w:eastAsia="Times New Roman" w:cs="Calibri"/>
            <w:sz w:val="22"/>
            <w:szCs w:val="22"/>
          </w:rPr>
          <w:t>alessandrasanterini@gmail.com</w:t>
        </w:r>
      </w:hyperlink>
      <w:r w:rsidRPr="00EF19C3">
        <w:rPr>
          <w:rFonts w:eastAsia="Times New Roman" w:cs="Calibri"/>
          <w:sz w:val="22"/>
          <w:szCs w:val="22"/>
        </w:rPr>
        <w:t> | T: +39 3356853767</w:t>
      </w:r>
    </w:p>
    <w:p w14:paraId="5EB585FC" w14:textId="77777777" w:rsidR="00247403" w:rsidRPr="00247403" w:rsidRDefault="00247403" w:rsidP="00247403">
      <w:pPr>
        <w:shd w:val="clear" w:color="auto" w:fill="FFFFFF" w:themeFill="background1"/>
        <w:rPr>
          <w:rFonts w:cs="Calibri"/>
          <w:sz w:val="20"/>
          <w:szCs w:val="20"/>
        </w:rPr>
      </w:pPr>
    </w:p>
    <w:p w14:paraId="74E1FF04" w14:textId="77777777" w:rsidR="009A454D" w:rsidRPr="00247403" w:rsidRDefault="009A454D" w:rsidP="00247403">
      <w:pPr>
        <w:spacing w:after="80"/>
        <w:rPr>
          <w:sz w:val="22"/>
          <w:szCs w:val="22"/>
        </w:rPr>
      </w:pPr>
    </w:p>
    <w:p w14:paraId="1D0140EE" w14:textId="77777777" w:rsidR="009A454D" w:rsidRPr="00247403" w:rsidRDefault="009A454D" w:rsidP="00247403">
      <w:pPr>
        <w:ind w:right="263"/>
        <w:rPr>
          <w:sz w:val="22"/>
          <w:szCs w:val="22"/>
        </w:rPr>
      </w:pPr>
    </w:p>
    <w:p w14:paraId="5424A355" w14:textId="77777777" w:rsidR="009A454D" w:rsidRPr="00247403" w:rsidRDefault="009A454D" w:rsidP="00247403">
      <w:pPr>
        <w:ind w:right="263"/>
        <w:rPr>
          <w:sz w:val="22"/>
          <w:szCs w:val="22"/>
        </w:rPr>
      </w:pPr>
    </w:p>
    <w:p w14:paraId="1C9AC88D" w14:textId="77777777" w:rsidR="009A454D" w:rsidRPr="00247403" w:rsidRDefault="009A454D" w:rsidP="00247403">
      <w:pPr>
        <w:ind w:right="263"/>
        <w:rPr>
          <w:sz w:val="22"/>
          <w:szCs w:val="22"/>
        </w:rPr>
      </w:pPr>
    </w:p>
    <w:p w14:paraId="790C8670" w14:textId="77777777" w:rsidR="009A454D" w:rsidRPr="00247403" w:rsidRDefault="009A454D" w:rsidP="00247403">
      <w:pPr>
        <w:ind w:right="263"/>
        <w:rPr>
          <w:sz w:val="22"/>
          <w:szCs w:val="22"/>
        </w:rPr>
      </w:pPr>
    </w:p>
    <w:sectPr w:rsidR="009A454D" w:rsidRPr="00247403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6638" w14:textId="77777777" w:rsidR="002F7F96" w:rsidRDefault="002F7F96">
      <w:pPr>
        <w:spacing w:line="240" w:lineRule="auto"/>
      </w:pPr>
      <w:r>
        <w:separator/>
      </w:r>
    </w:p>
  </w:endnote>
  <w:endnote w:type="continuationSeparator" w:id="0">
    <w:p w14:paraId="046B4A23" w14:textId="77777777" w:rsidR="002F7F96" w:rsidRDefault="002F7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9B70" w14:textId="77777777" w:rsidR="009A454D" w:rsidRDefault="009A454D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A62D5" w14:textId="77777777" w:rsidR="002F7F96" w:rsidRDefault="002F7F96">
      <w:pPr>
        <w:spacing w:line="240" w:lineRule="auto"/>
      </w:pPr>
      <w:r>
        <w:separator/>
      </w:r>
    </w:p>
  </w:footnote>
  <w:footnote w:type="continuationSeparator" w:id="0">
    <w:p w14:paraId="724E016F" w14:textId="77777777" w:rsidR="002F7F96" w:rsidRDefault="002F7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C17B" w14:textId="77777777" w:rsidR="009A454D" w:rsidRDefault="002D58AF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0056326" wp14:editId="09B96F2A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5B3C1C" w14:textId="77777777" w:rsidR="009A454D" w:rsidRDefault="009A454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10605970" w14:textId="77777777" w:rsidR="009A454D" w:rsidRDefault="009A454D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9EA673D" wp14:editId="208765DB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4D"/>
    <w:rsid w:val="00027410"/>
    <w:rsid w:val="00046B3F"/>
    <w:rsid w:val="000C2DE7"/>
    <w:rsid w:val="000C7635"/>
    <w:rsid w:val="00111DF3"/>
    <w:rsid w:val="00147038"/>
    <w:rsid w:val="00240F00"/>
    <w:rsid w:val="00247403"/>
    <w:rsid w:val="002538B6"/>
    <w:rsid w:val="002D58AF"/>
    <w:rsid w:val="002F08DE"/>
    <w:rsid w:val="002F6E02"/>
    <w:rsid w:val="002F7F96"/>
    <w:rsid w:val="003443E8"/>
    <w:rsid w:val="00483C81"/>
    <w:rsid w:val="004F0C2E"/>
    <w:rsid w:val="006050A0"/>
    <w:rsid w:val="0063439A"/>
    <w:rsid w:val="0064482A"/>
    <w:rsid w:val="00681D9D"/>
    <w:rsid w:val="0075113A"/>
    <w:rsid w:val="007D4271"/>
    <w:rsid w:val="007E7E33"/>
    <w:rsid w:val="008D3338"/>
    <w:rsid w:val="00943126"/>
    <w:rsid w:val="009A454D"/>
    <w:rsid w:val="009F4228"/>
    <w:rsid w:val="00A90992"/>
    <w:rsid w:val="00AD50EA"/>
    <w:rsid w:val="00B944CF"/>
    <w:rsid w:val="00BF6089"/>
    <w:rsid w:val="00C104A1"/>
    <w:rsid w:val="00C547A3"/>
    <w:rsid w:val="00C66147"/>
    <w:rsid w:val="00CE1A5E"/>
    <w:rsid w:val="00D65204"/>
    <w:rsid w:val="00D949C6"/>
    <w:rsid w:val="00D961DD"/>
    <w:rsid w:val="00E06B55"/>
    <w:rsid w:val="00E55C0D"/>
    <w:rsid w:val="00EE6FFC"/>
    <w:rsid w:val="00EF19C3"/>
    <w:rsid w:val="00EF5C68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2FEF"/>
  <w15:docId w15:val="{2B6DEEE6-81EE-45F5-A900-2CF0D388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050A0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4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40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47403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7403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49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49C6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i.it/press-release/area-stam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ni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ssandrasanteri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azioneluciofontana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Villa</dc:creator>
  <cp:lastModifiedBy>Raffaello Anna</cp:lastModifiedBy>
  <cp:revision>17</cp:revision>
  <dcterms:created xsi:type="dcterms:W3CDTF">2024-11-13T17:18:00Z</dcterms:created>
  <dcterms:modified xsi:type="dcterms:W3CDTF">2024-11-28T09:33:00Z</dcterms:modified>
</cp:coreProperties>
</file>