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33DFD0" w14:textId="7E9AF09B" w:rsidR="009D4957" w:rsidRDefault="00947AF8">
      <w:pPr>
        <w:spacing w:line="288" w:lineRule="auto"/>
        <w:rPr>
          <w:sz w:val="20"/>
          <w:szCs w:val="20"/>
        </w:rPr>
      </w:pPr>
      <w:r>
        <w:rPr>
          <w:sz w:val="20"/>
          <w:szCs w:val="20"/>
        </w:rPr>
        <w:t xml:space="preserve">Venezia, </w:t>
      </w:r>
      <w:r w:rsidR="00BB7E20">
        <w:rPr>
          <w:sz w:val="20"/>
          <w:szCs w:val="20"/>
        </w:rPr>
        <w:t>Isola di San Giorgio Maggiore</w:t>
      </w:r>
    </w:p>
    <w:p w14:paraId="4CA8452E" w14:textId="7B9C9BD0" w:rsidR="00ED285C" w:rsidRDefault="00ED285C">
      <w:pPr>
        <w:spacing w:line="288" w:lineRule="auto"/>
        <w:rPr>
          <w:sz w:val="20"/>
          <w:szCs w:val="20"/>
        </w:rPr>
      </w:pPr>
      <w:r>
        <w:rPr>
          <w:sz w:val="20"/>
          <w:szCs w:val="20"/>
        </w:rPr>
        <w:t xml:space="preserve">Sala </w:t>
      </w:r>
      <w:proofErr w:type="spellStart"/>
      <w:r>
        <w:rPr>
          <w:sz w:val="20"/>
          <w:szCs w:val="20"/>
        </w:rPr>
        <w:t>Barbantini</w:t>
      </w:r>
      <w:proofErr w:type="spellEnd"/>
    </w:p>
    <w:p w14:paraId="3D1DD5D3" w14:textId="56B8B131" w:rsidR="009D4957" w:rsidRDefault="00BB7E20">
      <w:pPr>
        <w:spacing w:line="288" w:lineRule="auto"/>
        <w:rPr>
          <w:sz w:val="20"/>
          <w:szCs w:val="20"/>
        </w:rPr>
      </w:pPr>
      <w:r>
        <w:rPr>
          <w:sz w:val="20"/>
          <w:szCs w:val="20"/>
        </w:rPr>
        <w:t xml:space="preserve">26 - </w:t>
      </w:r>
      <w:r w:rsidR="00947AF8">
        <w:rPr>
          <w:sz w:val="20"/>
          <w:szCs w:val="20"/>
        </w:rPr>
        <w:t xml:space="preserve">28 giugno </w:t>
      </w:r>
    </w:p>
    <w:p w14:paraId="3CA0E063" w14:textId="20B0542F" w:rsidR="009D4957" w:rsidRPr="00AD0B34" w:rsidRDefault="00ED285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120"/>
        <w:jc w:val="left"/>
        <w:rPr>
          <w:color w:val="000000" w:themeColor="text1"/>
        </w:rPr>
      </w:pPr>
      <w:bookmarkStart w:id="0" w:name="_heading=h.gjdgxs" w:colFirst="0" w:colLast="0"/>
      <w:bookmarkEnd w:id="0"/>
      <w:r w:rsidRPr="00AD0B34">
        <w:rPr>
          <w:color w:val="000000" w:themeColor="text1"/>
          <w:sz w:val="38"/>
          <w:szCs w:val="38"/>
        </w:rPr>
        <w:t>Seminario</w:t>
      </w:r>
      <w:r w:rsidR="00947AF8" w:rsidRPr="00AD0B34">
        <w:rPr>
          <w:color w:val="000000" w:themeColor="text1"/>
          <w:sz w:val="38"/>
          <w:szCs w:val="38"/>
        </w:rPr>
        <w:t xml:space="preserve"> |</w:t>
      </w:r>
      <w:r w:rsidR="00947AF8" w:rsidRPr="00AD0B34">
        <w:rPr>
          <w:i/>
          <w:color w:val="000000" w:themeColor="text1"/>
          <w:sz w:val="38"/>
          <w:szCs w:val="38"/>
        </w:rPr>
        <w:t xml:space="preserve"> </w:t>
      </w:r>
      <w:r w:rsidR="00BB7E20" w:rsidRPr="00AD0B34">
        <w:rPr>
          <w:i/>
          <w:color w:val="000000" w:themeColor="text1"/>
          <w:sz w:val="38"/>
          <w:szCs w:val="38"/>
        </w:rPr>
        <w:t>Restituire i suoni: una sfida digitale per gli archivi sonori del XXI secolo</w:t>
      </w:r>
    </w:p>
    <w:p w14:paraId="5A24BE0D" w14:textId="689277DE" w:rsidR="003C6280" w:rsidRPr="00AD0B34" w:rsidRDefault="003C6280" w:rsidP="003C6280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120"/>
        <w:rPr>
          <w:b/>
          <w:i/>
          <w:color w:val="000000" w:themeColor="text1"/>
          <w:sz w:val="24"/>
          <w:szCs w:val="24"/>
        </w:rPr>
      </w:pPr>
      <w:r w:rsidRPr="00AD0B34">
        <w:rPr>
          <w:b/>
          <w:i/>
          <w:color w:val="000000" w:themeColor="text1"/>
          <w:sz w:val="24"/>
          <w:szCs w:val="24"/>
        </w:rPr>
        <w:t xml:space="preserve">Dal 26 al 28 giugno 2024, si ritrovano alla Fondazione Giorgio Cini studiosi e ricercatori di etnomusicologia, per iniziativa dell’Istituto Interculturale di Studi Musicali Comparati (IISMC). Una tre-giorni di </w:t>
      </w:r>
      <w:r w:rsidR="00ED285C" w:rsidRPr="00AD0B34">
        <w:rPr>
          <w:b/>
          <w:i/>
          <w:color w:val="000000" w:themeColor="text1"/>
          <w:sz w:val="24"/>
          <w:szCs w:val="24"/>
        </w:rPr>
        <w:t>seminario</w:t>
      </w:r>
      <w:r w:rsidRPr="00AD0B34">
        <w:rPr>
          <w:b/>
          <w:i/>
          <w:color w:val="000000" w:themeColor="text1"/>
          <w:sz w:val="24"/>
          <w:szCs w:val="24"/>
        </w:rPr>
        <w:t xml:space="preserve"> per interrogarsi su come restituire alle comunità locali di provenienza gli archivi sonori e audiovisivi raccolti nel corso del tempo.</w:t>
      </w:r>
    </w:p>
    <w:p w14:paraId="20E367F2" w14:textId="4131C2A3" w:rsidR="00ED285C" w:rsidRPr="00AD0B34" w:rsidRDefault="00AD0B34" w:rsidP="00ED285C">
      <w:pPr>
        <w:keepNext/>
        <w:keepLines/>
        <w:pBdr>
          <w:top w:val="nil"/>
          <w:left w:val="nil"/>
          <w:bottom w:val="nil"/>
          <w:right w:val="nil"/>
          <w:between w:val="nil"/>
        </w:pBdr>
        <w:spacing w:before="480" w:after="120"/>
        <w:rPr>
          <w:color w:val="000000" w:themeColor="text1"/>
        </w:rPr>
      </w:pPr>
      <w:r w:rsidRPr="00AD0B34">
        <w:rPr>
          <w:color w:val="000000" w:themeColor="text1"/>
        </w:rPr>
        <w:t>È</w:t>
      </w:r>
      <w:r w:rsidR="00ED285C" w:rsidRPr="00AD0B34">
        <w:rPr>
          <w:color w:val="000000" w:themeColor="text1"/>
        </w:rPr>
        <w:t xml:space="preserve"> uno dei temi più delicati e di attualità</w:t>
      </w:r>
      <w:r w:rsidR="00A61CE9" w:rsidRPr="00AD0B34">
        <w:rPr>
          <w:color w:val="000000" w:themeColor="text1"/>
        </w:rPr>
        <w:t xml:space="preserve">: si </w:t>
      </w:r>
      <w:r w:rsidR="00ED285C" w:rsidRPr="00AD0B34">
        <w:rPr>
          <w:color w:val="000000" w:themeColor="text1"/>
        </w:rPr>
        <w:t>interrogano le istituzioni museali per le collezioni d’arte sottratte o acquisite da paesi lontani; si interrogano anche gli archivi sonori audiovisivi che conservano musica di tradizione orale: come restituirli alle comunità locali di provenienza</w:t>
      </w:r>
      <w:r w:rsidR="00ED285C" w:rsidRPr="00AD0B34">
        <w:rPr>
          <w:b/>
          <w:color w:val="000000" w:themeColor="text1"/>
        </w:rPr>
        <w:t xml:space="preserve">?  </w:t>
      </w:r>
      <w:r w:rsidRPr="00AD0B34">
        <w:rPr>
          <w:b/>
          <w:color w:val="000000" w:themeColor="text1"/>
        </w:rPr>
        <w:t>Trenta</w:t>
      </w:r>
      <w:r w:rsidR="003432AF">
        <w:rPr>
          <w:b/>
          <w:color w:val="000000" w:themeColor="text1"/>
        </w:rPr>
        <w:t xml:space="preserve">due </w:t>
      </w:r>
      <w:r w:rsidR="00897420" w:rsidRPr="00AD0B34">
        <w:rPr>
          <w:b/>
          <w:color w:val="000000" w:themeColor="text1"/>
        </w:rPr>
        <w:t>r</w:t>
      </w:r>
      <w:r w:rsidR="003C6280" w:rsidRPr="00AD0B34">
        <w:rPr>
          <w:b/>
          <w:color w:val="000000" w:themeColor="text1"/>
        </w:rPr>
        <w:t>icercatori</w:t>
      </w:r>
      <w:r w:rsidR="00BB7E20" w:rsidRPr="00AD0B34">
        <w:rPr>
          <w:b/>
          <w:color w:val="000000" w:themeColor="text1"/>
        </w:rPr>
        <w:t xml:space="preserve"> e studiosi di etnomusicologia </w:t>
      </w:r>
      <w:r w:rsidR="003C6280" w:rsidRPr="00AD0B34">
        <w:rPr>
          <w:b/>
          <w:color w:val="000000" w:themeColor="text1"/>
        </w:rPr>
        <w:t>si ritrovano</w:t>
      </w:r>
      <w:r w:rsidR="00BB7E20" w:rsidRPr="00AD0B34">
        <w:rPr>
          <w:b/>
          <w:color w:val="000000" w:themeColor="text1"/>
        </w:rPr>
        <w:t xml:space="preserve"> dal 26 al 28 giugno alla Fondazione Giorgio Cini</w:t>
      </w:r>
      <w:r w:rsidR="003C6280" w:rsidRPr="00AD0B34">
        <w:rPr>
          <w:b/>
          <w:color w:val="000000" w:themeColor="text1"/>
        </w:rPr>
        <w:t>,</w:t>
      </w:r>
      <w:r w:rsidR="00BB7E20" w:rsidRPr="00AD0B34">
        <w:rPr>
          <w:color w:val="000000" w:themeColor="text1"/>
        </w:rPr>
        <w:t xml:space="preserve"> </w:t>
      </w:r>
      <w:r w:rsidR="003C6280" w:rsidRPr="00AD0B34">
        <w:rPr>
          <w:color w:val="000000" w:themeColor="text1"/>
        </w:rPr>
        <w:t>su</w:t>
      </w:r>
      <w:r w:rsidR="00BB7E20" w:rsidRPr="00AD0B34">
        <w:rPr>
          <w:color w:val="000000" w:themeColor="text1"/>
        </w:rPr>
        <w:t xml:space="preserve"> iniziativa dell’Istituto Interculturale di Studi Musicali Comparati (IISMC)</w:t>
      </w:r>
      <w:r w:rsidR="003C6280" w:rsidRPr="00AD0B34">
        <w:rPr>
          <w:color w:val="000000" w:themeColor="text1"/>
        </w:rPr>
        <w:t>, per discuterne e condividere esperienze e progetti in corso.</w:t>
      </w:r>
      <w:r w:rsidR="00816C4B" w:rsidRPr="00AD0B34">
        <w:rPr>
          <w:color w:val="000000" w:themeColor="text1"/>
        </w:rPr>
        <w:t xml:space="preserve"> </w:t>
      </w:r>
    </w:p>
    <w:p w14:paraId="6E110790" w14:textId="77777777" w:rsidR="00BE1416" w:rsidRDefault="003C6280" w:rsidP="003C6280">
      <w:pPr>
        <w:spacing w:before="300" w:after="300"/>
        <w:rPr>
          <w:color w:val="000000" w:themeColor="text1"/>
        </w:rPr>
      </w:pPr>
      <w:bookmarkStart w:id="1" w:name="_heading=h.30j0zll" w:colFirst="0" w:colLast="0"/>
      <w:bookmarkEnd w:id="1"/>
      <w:r w:rsidRPr="00AD0B34">
        <w:rPr>
          <w:color w:val="000000" w:themeColor="text1"/>
        </w:rPr>
        <w:t xml:space="preserve">Spiega </w:t>
      </w:r>
      <w:r w:rsidRPr="00AD0B34">
        <w:rPr>
          <w:b/>
          <w:color w:val="000000" w:themeColor="text1"/>
        </w:rPr>
        <w:t>Giovanni Giuriati</w:t>
      </w:r>
      <w:r w:rsidRPr="00AD0B34">
        <w:rPr>
          <w:color w:val="000000" w:themeColor="text1"/>
        </w:rPr>
        <w:t xml:space="preserve">, direttore dell’Istituto: «L’etnomusicologia si occupa del tema della restituzione da più di tre decenni. </w:t>
      </w:r>
      <w:r w:rsidRPr="00AD0B34">
        <w:rPr>
          <w:b/>
          <w:color w:val="000000" w:themeColor="text1"/>
        </w:rPr>
        <w:t>I recenti cambiamenti tecnologici, economici e socioculturali, tuttavia, hanno fatto emergere nuove domande che chiamano gli etnomusicologi a una profonda riflessione.</w:t>
      </w:r>
      <w:r w:rsidRPr="00AD0B34">
        <w:rPr>
          <w:color w:val="000000" w:themeColor="text1"/>
        </w:rPr>
        <w:t xml:space="preserve"> </w:t>
      </w:r>
      <w:r w:rsidR="00541EEA" w:rsidRPr="00AD0B34">
        <w:rPr>
          <w:color w:val="000000" w:themeColor="text1"/>
        </w:rPr>
        <w:t>Dobbiamo chiederci: c</w:t>
      </w:r>
      <w:r w:rsidRPr="00AD0B34">
        <w:rPr>
          <w:color w:val="000000" w:themeColor="text1"/>
        </w:rPr>
        <w:t>hi sono i soggetti</w:t>
      </w:r>
      <w:r w:rsidR="00BE1416">
        <w:rPr>
          <w:color w:val="000000" w:themeColor="text1"/>
        </w:rPr>
        <w:t xml:space="preserve">, </w:t>
      </w:r>
      <w:r w:rsidRPr="00AD0B34">
        <w:rPr>
          <w:color w:val="000000" w:themeColor="text1"/>
        </w:rPr>
        <w:t>individuali o collettivi</w:t>
      </w:r>
      <w:r w:rsidR="00BE1416">
        <w:rPr>
          <w:color w:val="000000" w:themeColor="text1"/>
        </w:rPr>
        <w:t xml:space="preserve">, </w:t>
      </w:r>
      <w:r w:rsidRPr="00AD0B34">
        <w:rPr>
          <w:color w:val="000000" w:themeColor="text1"/>
        </w:rPr>
        <w:t xml:space="preserve">che hanno diritto ai progetti di </w:t>
      </w:r>
      <w:r w:rsidR="00ED285C" w:rsidRPr="00AD0B34">
        <w:rPr>
          <w:color w:val="000000" w:themeColor="text1"/>
        </w:rPr>
        <w:t>restituzione</w:t>
      </w:r>
      <w:r w:rsidRPr="00AD0B34">
        <w:rPr>
          <w:color w:val="000000" w:themeColor="text1"/>
        </w:rPr>
        <w:t xml:space="preserve"> in un contesto globale in cui i legami tra territori, etnie, lingue e religioni diventano sempre più sfumati? Chi detiene i diritti sulla documentazione del passato? Come si relazionano l’accesso locale e globale alle collezioni archivistiche nell’era del web? Il convegno proverà a rispondere a queste domande</w:t>
      </w:r>
      <w:r w:rsidR="008072B3" w:rsidRPr="00AD0B34">
        <w:rPr>
          <w:color w:val="000000" w:themeColor="text1"/>
        </w:rPr>
        <w:t xml:space="preserve">. </w:t>
      </w:r>
    </w:p>
    <w:p w14:paraId="489B6113" w14:textId="585F9604" w:rsidR="003C6280" w:rsidRPr="00AD0B34" w:rsidRDefault="00BE1416" w:rsidP="003C6280">
      <w:pPr>
        <w:spacing w:before="300" w:after="300"/>
        <w:rPr>
          <w:color w:val="000000" w:themeColor="text1"/>
        </w:rPr>
      </w:pPr>
      <w:r>
        <w:rPr>
          <w:color w:val="000000" w:themeColor="text1"/>
        </w:rPr>
        <w:t>Il direttore dell’Istituto sottolinea come, «</w:t>
      </w:r>
      <w:r w:rsidR="00660A70" w:rsidRPr="00AD0B34">
        <w:rPr>
          <w:color w:val="000000" w:themeColor="text1"/>
        </w:rPr>
        <w:t>rispetto al passato</w:t>
      </w:r>
      <w:r w:rsidR="00660A70" w:rsidRPr="00BE1416">
        <w:rPr>
          <w:b/>
          <w:bCs/>
          <w:color w:val="000000" w:themeColor="text1"/>
        </w:rPr>
        <w:t xml:space="preserve">, </w:t>
      </w:r>
      <w:r>
        <w:rPr>
          <w:b/>
          <w:bCs/>
          <w:color w:val="000000" w:themeColor="text1"/>
        </w:rPr>
        <w:t>sia</w:t>
      </w:r>
      <w:r w:rsidR="00660A70" w:rsidRPr="00BE1416">
        <w:rPr>
          <w:b/>
          <w:bCs/>
          <w:color w:val="000000" w:themeColor="text1"/>
        </w:rPr>
        <w:t xml:space="preserve"> necessario avviare collaborazioni più strette fra ricercatori e comunità studiate</w:t>
      </w:r>
      <w:r w:rsidR="00B03C14" w:rsidRPr="00AD0B34">
        <w:rPr>
          <w:color w:val="000000" w:themeColor="text1"/>
        </w:rPr>
        <w:t xml:space="preserve"> </w:t>
      </w:r>
      <w:r w:rsidR="00660A70" w:rsidRPr="00AD0B34">
        <w:rPr>
          <w:color w:val="000000" w:themeColor="text1"/>
        </w:rPr>
        <w:t>nel campo della divulgazione delle fonti d’archivio.</w:t>
      </w:r>
      <w:r w:rsidR="008B15F9" w:rsidRPr="00AD0B34">
        <w:rPr>
          <w:color w:val="000000" w:themeColor="text1"/>
        </w:rPr>
        <w:t xml:space="preserve"> </w:t>
      </w:r>
      <w:r w:rsidR="00B03C14" w:rsidRPr="00AD0B34">
        <w:rPr>
          <w:color w:val="000000" w:themeColor="text1"/>
        </w:rPr>
        <w:t>Abbiamo</w:t>
      </w:r>
      <w:r w:rsidR="00660A70" w:rsidRPr="00AD0B34">
        <w:rPr>
          <w:color w:val="000000" w:themeColor="text1"/>
        </w:rPr>
        <w:t xml:space="preserve"> voluto sottolineare </w:t>
      </w:r>
      <w:r w:rsidR="00B03C14" w:rsidRPr="00AD0B34">
        <w:rPr>
          <w:color w:val="000000" w:themeColor="text1"/>
        </w:rPr>
        <w:t>questo importante aspetto</w:t>
      </w:r>
      <w:r w:rsidR="00D51961" w:rsidRPr="00AD0B34">
        <w:rPr>
          <w:color w:val="000000" w:themeColor="text1"/>
        </w:rPr>
        <w:t xml:space="preserve"> anche</w:t>
      </w:r>
      <w:r w:rsidR="00B03C14" w:rsidRPr="00AD0B34">
        <w:rPr>
          <w:color w:val="000000" w:themeColor="text1"/>
        </w:rPr>
        <w:t xml:space="preserve"> attraverso </w:t>
      </w:r>
      <w:r w:rsidR="00B03C14" w:rsidRPr="00BE1416">
        <w:rPr>
          <w:b/>
          <w:bCs/>
          <w:color w:val="000000" w:themeColor="text1"/>
        </w:rPr>
        <w:t xml:space="preserve">l’immagine che </w:t>
      </w:r>
      <w:r>
        <w:rPr>
          <w:b/>
          <w:bCs/>
          <w:color w:val="000000" w:themeColor="text1"/>
        </w:rPr>
        <w:t>abbiamo usato per il</w:t>
      </w:r>
      <w:r w:rsidR="00B03C14" w:rsidRPr="00BE1416">
        <w:rPr>
          <w:b/>
          <w:bCs/>
          <w:color w:val="000000" w:themeColor="text1"/>
        </w:rPr>
        <w:t xml:space="preserve"> seminario</w:t>
      </w:r>
      <w:r w:rsidR="00D51961" w:rsidRPr="00AD0B34">
        <w:rPr>
          <w:color w:val="000000" w:themeColor="text1"/>
        </w:rPr>
        <w:t xml:space="preserve">, modificando la famosa foto che ritrae Frances </w:t>
      </w:r>
      <w:proofErr w:type="spellStart"/>
      <w:r w:rsidR="00D51961" w:rsidRPr="00AD0B34">
        <w:rPr>
          <w:color w:val="000000" w:themeColor="text1"/>
        </w:rPr>
        <w:t>Densmore</w:t>
      </w:r>
      <w:proofErr w:type="spellEnd"/>
      <w:r w:rsidR="00D51961" w:rsidRPr="00AD0B34">
        <w:rPr>
          <w:color w:val="000000" w:themeColor="text1"/>
        </w:rPr>
        <w:t xml:space="preserve"> impegnata nella registrazione </w:t>
      </w:r>
      <w:r w:rsidR="0050077C" w:rsidRPr="00AD0B34">
        <w:rPr>
          <w:color w:val="000000" w:themeColor="text1"/>
        </w:rPr>
        <w:t>del capo indiano della</w:t>
      </w:r>
      <w:r w:rsidR="00D51961" w:rsidRPr="00AD0B34">
        <w:rPr>
          <w:color w:val="000000" w:themeColor="text1"/>
        </w:rPr>
        <w:t xml:space="preserve"> </w:t>
      </w:r>
      <w:r w:rsidR="0050077C" w:rsidRPr="00AD0B34">
        <w:rPr>
          <w:color w:val="000000" w:themeColor="text1"/>
        </w:rPr>
        <w:t>Confederazione dei Piedi Neri</w:t>
      </w:r>
      <w:r w:rsidR="00D51961" w:rsidRPr="00AD0B34">
        <w:rPr>
          <w:color w:val="000000" w:themeColor="text1"/>
        </w:rPr>
        <w:t xml:space="preserve"> </w:t>
      </w:r>
      <w:r w:rsidR="0050077C" w:rsidRPr="00AD0B34">
        <w:rPr>
          <w:color w:val="000000" w:themeColor="text1"/>
        </w:rPr>
        <w:t xml:space="preserve">e </w:t>
      </w:r>
      <w:r>
        <w:rPr>
          <w:color w:val="000000" w:themeColor="text1"/>
        </w:rPr>
        <w:t>mettendo</w:t>
      </w:r>
      <w:r w:rsidR="0050077C" w:rsidRPr="00AD0B34">
        <w:rPr>
          <w:color w:val="000000" w:themeColor="text1"/>
        </w:rPr>
        <w:t xml:space="preserve"> i due soggetti vicini</w:t>
      </w:r>
      <w:r w:rsidR="001549C2" w:rsidRPr="00AD0B34">
        <w:rPr>
          <w:color w:val="000000" w:themeColor="text1"/>
        </w:rPr>
        <w:t>, in posizione paritaria,</w:t>
      </w:r>
      <w:r w:rsidR="0050077C" w:rsidRPr="00AD0B34">
        <w:rPr>
          <w:color w:val="000000" w:themeColor="text1"/>
        </w:rPr>
        <w:t xml:space="preserve"> dallo stesso lato del fonografo</w:t>
      </w:r>
      <w:r w:rsidR="003C6280" w:rsidRPr="00AD0B34">
        <w:rPr>
          <w:color w:val="000000" w:themeColor="text1"/>
        </w:rPr>
        <w:t>».</w:t>
      </w:r>
      <w:r w:rsidR="0041389D" w:rsidRPr="00AD0B34">
        <w:rPr>
          <w:color w:val="000000" w:themeColor="text1"/>
        </w:rPr>
        <w:t xml:space="preserve"> </w:t>
      </w:r>
    </w:p>
    <w:p w14:paraId="1EBCBC5A" w14:textId="77777777" w:rsidR="00BE1416" w:rsidRDefault="00ED285C" w:rsidP="00ED285C">
      <w:pPr>
        <w:spacing w:before="300" w:after="300"/>
        <w:rPr>
          <w:color w:val="000000" w:themeColor="text1"/>
        </w:rPr>
      </w:pPr>
      <w:proofErr w:type="spellStart"/>
      <w:r w:rsidRPr="00AD0B34">
        <w:rPr>
          <w:i/>
          <w:color w:val="000000" w:themeColor="text1"/>
        </w:rPr>
        <w:t>Repatriating</w:t>
      </w:r>
      <w:proofErr w:type="spellEnd"/>
      <w:r w:rsidRPr="00AD0B34">
        <w:rPr>
          <w:i/>
          <w:color w:val="000000" w:themeColor="text1"/>
        </w:rPr>
        <w:t>/</w:t>
      </w:r>
      <w:proofErr w:type="spellStart"/>
      <w:r w:rsidRPr="00AD0B34">
        <w:rPr>
          <w:i/>
          <w:color w:val="000000" w:themeColor="text1"/>
        </w:rPr>
        <w:t>Rematriating</w:t>
      </w:r>
      <w:proofErr w:type="spellEnd"/>
      <w:r w:rsidRPr="00AD0B34">
        <w:rPr>
          <w:i/>
          <w:color w:val="000000" w:themeColor="text1"/>
        </w:rPr>
        <w:t xml:space="preserve"> sounds: a (</w:t>
      </w:r>
      <w:proofErr w:type="spellStart"/>
      <w:r w:rsidRPr="00AD0B34">
        <w:rPr>
          <w:i/>
          <w:color w:val="000000" w:themeColor="text1"/>
        </w:rPr>
        <w:t>digital</w:t>
      </w:r>
      <w:proofErr w:type="spellEnd"/>
      <w:r w:rsidRPr="00AD0B34">
        <w:rPr>
          <w:i/>
          <w:color w:val="000000" w:themeColor="text1"/>
        </w:rPr>
        <w:t>) challenge for XXI Century Sound Archives</w:t>
      </w:r>
      <w:r w:rsidRPr="00AD0B34">
        <w:rPr>
          <w:color w:val="000000" w:themeColor="text1"/>
        </w:rPr>
        <w:t xml:space="preserve"> è il titolo del seminario, curato da Giovanni Giuriati (direttore dell’Istituto), Gianluca </w:t>
      </w:r>
      <w:proofErr w:type="spellStart"/>
      <w:r w:rsidRPr="00AD0B34">
        <w:rPr>
          <w:color w:val="000000" w:themeColor="text1"/>
        </w:rPr>
        <w:t>Chelini</w:t>
      </w:r>
      <w:proofErr w:type="spellEnd"/>
      <w:r w:rsidRPr="00AD0B34">
        <w:rPr>
          <w:color w:val="000000" w:themeColor="text1"/>
        </w:rPr>
        <w:t xml:space="preserve"> (Sapienza Università di Roma), Costantino Vecchi (Università Ca’ Foscari Venezia). </w:t>
      </w:r>
    </w:p>
    <w:p w14:paraId="508F5DF9" w14:textId="31582CD5" w:rsidR="00AD0B34" w:rsidRPr="00BE1416" w:rsidRDefault="00ED285C" w:rsidP="00ED285C">
      <w:pPr>
        <w:spacing w:before="300" w:after="300"/>
        <w:rPr>
          <w:b/>
          <w:bCs/>
          <w:color w:val="000000" w:themeColor="text1"/>
        </w:rPr>
      </w:pPr>
      <w:r w:rsidRPr="00BE1416">
        <w:rPr>
          <w:b/>
          <w:bCs/>
          <w:color w:val="000000" w:themeColor="text1"/>
        </w:rPr>
        <w:t xml:space="preserve">In ambito accademico, il termine ‘restituzione’ si amplia </w:t>
      </w:r>
      <w:r w:rsidR="00A61CE9" w:rsidRPr="00BE1416">
        <w:rPr>
          <w:b/>
          <w:bCs/>
          <w:color w:val="000000" w:themeColor="text1"/>
        </w:rPr>
        <w:t>nella lingua</w:t>
      </w:r>
      <w:r w:rsidRPr="00BE1416">
        <w:rPr>
          <w:b/>
          <w:bCs/>
          <w:color w:val="000000" w:themeColor="text1"/>
        </w:rPr>
        <w:t xml:space="preserve"> inglese con una doppia declinazione ‘</w:t>
      </w:r>
      <w:proofErr w:type="spellStart"/>
      <w:r w:rsidRPr="00BE1416">
        <w:rPr>
          <w:b/>
          <w:bCs/>
          <w:color w:val="000000" w:themeColor="text1"/>
        </w:rPr>
        <w:t>repatriation</w:t>
      </w:r>
      <w:proofErr w:type="spellEnd"/>
      <w:r w:rsidRPr="00BE1416">
        <w:rPr>
          <w:b/>
          <w:bCs/>
          <w:color w:val="000000" w:themeColor="text1"/>
        </w:rPr>
        <w:t>’ e ‘</w:t>
      </w:r>
      <w:proofErr w:type="spellStart"/>
      <w:r w:rsidRPr="00BE1416">
        <w:rPr>
          <w:b/>
          <w:bCs/>
          <w:color w:val="000000" w:themeColor="text1"/>
        </w:rPr>
        <w:t>rematriation</w:t>
      </w:r>
      <w:proofErr w:type="spellEnd"/>
      <w:r w:rsidRPr="00BE1416">
        <w:rPr>
          <w:b/>
          <w:bCs/>
          <w:color w:val="000000" w:themeColor="text1"/>
        </w:rPr>
        <w:t xml:space="preserve">’. </w:t>
      </w:r>
    </w:p>
    <w:p w14:paraId="7E76DE6F" w14:textId="1327C374" w:rsidR="00ED285C" w:rsidRPr="00AD0B34" w:rsidRDefault="00ED285C" w:rsidP="00ED285C">
      <w:pPr>
        <w:spacing w:before="300" w:after="300"/>
        <w:rPr>
          <w:color w:val="000000" w:themeColor="text1"/>
        </w:rPr>
      </w:pPr>
      <w:r w:rsidRPr="00AD0B34">
        <w:rPr>
          <w:color w:val="000000" w:themeColor="text1"/>
        </w:rPr>
        <w:lastRenderedPageBreak/>
        <w:t xml:space="preserve">Spiega </w:t>
      </w:r>
      <w:r w:rsidR="00B15F94" w:rsidRPr="00AD0B34">
        <w:rPr>
          <w:b/>
          <w:color w:val="000000" w:themeColor="text1"/>
        </w:rPr>
        <w:t xml:space="preserve">Gianluca </w:t>
      </w:r>
      <w:proofErr w:type="spellStart"/>
      <w:r w:rsidR="00B15F94" w:rsidRPr="00AD0B34">
        <w:rPr>
          <w:b/>
          <w:color w:val="000000" w:themeColor="text1"/>
        </w:rPr>
        <w:t>Chelini</w:t>
      </w:r>
      <w:proofErr w:type="spellEnd"/>
      <w:r w:rsidR="00BE1416">
        <w:rPr>
          <w:b/>
          <w:color w:val="000000" w:themeColor="text1"/>
        </w:rPr>
        <w:t xml:space="preserve"> </w:t>
      </w:r>
      <w:r w:rsidR="00BE1416" w:rsidRPr="00BE1416">
        <w:rPr>
          <w:bCs/>
          <w:color w:val="000000" w:themeColor="text1"/>
        </w:rPr>
        <w:t>che</w:t>
      </w:r>
      <w:r w:rsidRPr="00AD0B34">
        <w:rPr>
          <w:color w:val="000000" w:themeColor="text1"/>
        </w:rPr>
        <w:t xml:space="preserve"> «</w:t>
      </w:r>
      <w:r w:rsidR="00DF6C63" w:rsidRPr="00AD0B34">
        <w:rPr>
          <w:color w:val="000000" w:themeColor="text1"/>
        </w:rPr>
        <w:t>con il termine ‘</w:t>
      </w:r>
      <w:proofErr w:type="spellStart"/>
      <w:r w:rsidR="00DF6C63" w:rsidRPr="00BE1416">
        <w:rPr>
          <w:b/>
          <w:bCs/>
          <w:color w:val="000000" w:themeColor="text1"/>
        </w:rPr>
        <w:t>repatriation</w:t>
      </w:r>
      <w:proofErr w:type="spellEnd"/>
      <w:r w:rsidR="00DF6C63" w:rsidRPr="00BE1416">
        <w:rPr>
          <w:b/>
          <w:bCs/>
          <w:color w:val="000000" w:themeColor="text1"/>
        </w:rPr>
        <w:t>’</w:t>
      </w:r>
      <w:r w:rsidR="004402B7" w:rsidRPr="00AD0B34">
        <w:rPr>
          <w:color w:val="000000" w:themeColor="text1"/>
        </w:rPr>
        <w:t xml:space="preserve"> si fa </w:t>
      </w:r>
      <w:r w:rsidR="00416633" w:rsidRPr="00AD0B34">
        <w:rPr>
          <w:color w:val="000000" w:themeColor="text1"/>
        </w:rPr>
        <w:t xml:space="preserve">storicamente </w:t>
      </w:r>
      <w:r w:rsidR="004402B7" w:rsidRPr="00AD0B34">
        <w:rPr>
          <w:color w:val="000000" w:themeColor="text1"/>
        </w:rPr>
        <w:t>riferimento</w:t>
      </w:r>
      <w:r w:rsidR="00416633" w:rsidRPr="00AD0B34">
        <w:rPr>
          <w:color w:val="000000" w:themeColor="text1"/>
        </w:rPr>
        <w:t xml:space="preserve"> </w:t>
      </w:r>
      <w:r w:rsidR="00D12EFC" w:rsidRPr="00AD0B34">
        <w:rPr>
          <w:color w:val="000000" w:themeColor="text1"/>
        </w:rPr>
        <w:t>alla restituzione</w:t>
      </w:r>
      <w:r w:rsidR="004402B7" w:rsidRPr="00AD0B34">
        <w:rPr>
          <w:color w:val="000000" w:themeColor="text1"/>
        </w:rPr>
        <w:t xml:space="preserve"> di beni materiali</w:t>
      </w:r>
      <w:r w:rsidR="00A511A3" w:rsidRPr="00AD0B34">
        <w:rPr>
          <w:color w:val="000000" w:themeColor="text1"/>
        </w:rPr>
        <w:t xml:space="preserve"> </w:t>
      </w:r>
      <w:r w:rsidR="0019344F" w:rsidRPr="00AD0B34">
        <w:rPr>
          <w:color w:val="000000" w:themeColor="text1"/>
        </w:rPr>
        <w:t xml:space="preserve">nei loro luoghi di origine, </w:t>
      </w:r>
      <w:r w:rsidR="003432AF">
        <w:rPr>
          <w:color w:val="000000" w:themeColor="text1"/>
        </w:rPr>
        <w:t>dove</w:t>
      </w:r>
      <w:r w:rsidR="0019344F" w:rsidRPr="00AD0B34">
        <w:rPr>
          <w:color w:val="000000" w:themeColor="text1"/>
        </w:rPr>
        <w:t xml:space="preserve"> non risultano più accessibili a causa di dinamiche </w:t>
      </w:r>
      <w:r w:rsidR="00D12EFC" w:rsidRPr="00AD0B34">
        <w:rPr>
          <w:color w:val="000000" w:themeColor="text1"/>
        </w:rPr>
        <w:t>caratterizzate da</w:t>
      </w:r>
      <w:r w:rsidR="0019344F" w:rsidRPr="00AD0B34">
        <w:rPr>
          <w:color w:val="000000" w:themeColor="text1"/>
        </w:rPr>
        <w:t xml:space="preserve"> squilibri di poteri, politici ed economici.</w:t>
      </w:r>
      <w:r w:rsidR="00D12EFC" w:rsidRPr="00AD0B34">
        <w:rPr>
          <w:color w:val="000000" w:themeColor="text1"/>
        </w:rPr>
        <w:t xml:space="preserve"> </w:t>
      </w:r>
      <w:r w:rsidR="00265F37" w:rsidRPr="00BE1416">
        <w:rPr>
          <w:b/>
          <w:bCs/>
          <w:color w:val="000000" w:themeColor="text1"/>
        </w:rPr>
        <w:t>La</w:t>
      </w:r>
      <w:r w:rsidR="00401B71" w:rsidRPr="00BE1416">
        <w:rPr>
          <w:b/>
          <w:bCs/>
          <w:color w:val="000000" w:themeColor="text1"/>
        </w:rPr>
        <w:t xml:space="preserve"> ‘</w:t>
      </w:r>
      <w:proofErr w:type="spellStart"/>
      <w:r w:rsidR="00401B71" w:rsidRPr="00BE1416">
        <w:rPr>
          <w:b/>
          <w:bCs/>
          <w:color w:val="000000" w:themeColor="text1"/>
        </w:rPr>
        <w:t>rematriation</w:t>
      </w:r>
      <w:proofErr w:type="spellEnd"/>
      <w:r w:rsidR="00401B71" w:rsidRPr="00BE1416">
        <w:rPr>
          <w:b/>
          <w:bCs/>
          <w:color w:val="000000" w:themeColor="text1"/>
        </w:rPr>
        <w:t>’</w:t>
      </w:r>
      <w:r w:rsidR="00401B71" w:rsidRPr="00AD0B34">
        <w:rPr>
          <w:color w:val="000000" w:themeColor="text1"/>
        </w:rPr>
        <w:t xml:space="preserve"> si </w:t>
      </w:r>
      <w:r w:rsidR="00024146" w:rsidRPr="00AD0B34">
        <w:rPr>
          <w:color w:val="000000" w:themeColor="text1"/>
        </w:rPr>
        <w:t>configura</w:t>
      </w:r>
      <w:r w:rsidR="00401B71" w:rsidRPr="00AD0B34">
        <w:rPr>
          <w:color w:val="000000" w:themeColor="text1"/>
        </w:rPr>
        <w:t xml:space="preserve"> invece come un nuovo paradigma</w:t>
      </w:r>
      <w:r w:rsidR="003432AF">
        <w:rPr>
          <w:color w:val="000000" w:themeColor="text1"/>
        </w:rPr>
        <w:t xml:space="preserve">, emerso principalmente nell’ambito del femminismo indigeno: si focalizza </w:t>
      </w:r>
      <w:r w:rsidR="00024146" w:rsidRPr="00AD0B34">
        <w:rPr>
          <w:color w:val="000000" w:themeColor="text1"/>
        </w:rPr>
        <w:t xml:space="preserve">non più </w:t>
      </w:r>
      <w:r w:rsidR="00416633" w:rsidRPr="00AD0B34">
        <w:rPr>
          <w:color w:val="000000" w:themeColor="text1"/>
        </w:rPr>
        <w:t xml:space="preserve">soltanto su </w:t>
      </w:r>
      <w:r w:rsidR="00024146" w:rsidRPr="00AD0B34">
        <w:rPr>
          <w:color w:val="000000" w:themeColor="text1"/>
        </w:rPr>
        <w:t>questioni di possesso e proprietà di determinati beni ma</w:t>
      </w:r>
      <w:r w:rsidR="003432AF">
        <w:rPr>
          <w:color w:val="000000" w:themeColor="text1"/>
        </w:rPr>
        <w:t xml:space="preserve"> estende</w:t>
      </w:r>
      <w:r w:rsidR="00024146" w:rsidRPr="00AD0B34">
        <w:rPr>
          <w:color w:val="000000" w:themeColor="text1"/>
        </w:rPr>
        <w:t xml:space="preserve"> la riflessione </w:t>
      </w:r>
      <w:r w:rsidR="00F744AB" w:rsidRPr="00AD0B34">
        <w:rPr>
          <w:color w:val="000000" w:themeColor="text1"/>
        </w:rPr>
        <w:t>nei confronti di</w:t>
      </w:r>
      <w:r w:rsidR="00416633" w:rsidRPr="00AD0B34">
        <w:rPr>
          <w:color w:val="000000" w:themeColor="text1"/>
        </w:rPr>
        <w:t xml:space="preserve"> quei</w:t>
      </w:r>
      <w:r w:rsidR="00024146" w:rsidRPr="00AD0B34">
        <w:rPr>
          <w:color w:val="000000" w:themeColor="text1"/>
        </w:rPr>
        <w:t xml:space="preserve"> </w:t>
      </w:r>
      <w:r w:rsidR="00024146" w:rsidRPr="00BE1416">
        <w:rPr>
          <w:b/>
          <w:bCs/>
          <w:color w:val="000000" w:themeColor="text1"/>
        </w:rPr>
        <w:t>sistemi di saperi</w:t>
      </w:r>
      <w:r w:rsidR="00F744AB" w:rsidRPr="00BE1416">
        <w:rPr>
          <w:b/>
          <w:bCs/>
          <w:color w:val="000000" w:themeColor="text1"/>
        </w:rPr>
        <w:t>, di umane relazioni e di rapporti fra esseri umani e territori che sono stati alla base della creazione</w:t>
      </w:r>
      <w:r w:rsidR="00F744AB" w:rsidRPr="00AD0B34">
        <w:rPr>
          <w:color w:val="000000" w:themeColor="text1"/>
        </w:rPr>
        <w:t xml:space="preserve"> di tali beni</w:t>
      </w:r>
      <w:r w:rsidR="00416633" w:rsidRPr="00AD0B34">
        <w:rPr>
          <w:color w:val="000000" w:themeColor="text1"/>
        </w:rPr>
        <w:t xml:space="preserve"> e che possono </w:t>
      </w:r>
      <w:r w:rsidR="001549C2" w:rsidRPr="00AD0B34">
        <w:rPr>
          <w:color w:val="000000" w:themeColor="text1"/>
        </w:rPr>
        <w:t>essersi trasformati e aver assunto</w:t>
      </w:r>
      <w:r w:rsidR="00416633" w:rsidRPr="00AD0B34">
        <w:rPr>
          <w:color w:val="000000" w:themeColor="text1"/>
        </w:rPr>
        <w:t xml:space="preserve"> nuove declinazioni </w:t>
      </w:r>
      <w:r w:rsidR="005921FE" w:rsidRPr="00AD0B34">
        <w:rPr>
          <w:color w:val="000000" w:themeColor="text1"/>
        </w:rPr>
        <w:t>nel mondo contemporaneo</w:t>
      </w:r>
      <w:r w:rsidRPr="00AD0B34">
        <w:rPr>
          <w:color w:val="000000" w:themeColor="text1"/>
        </w:rPr>
        <w:t>».</w:t>
      </w:r>
    </w:p>
    <w:p w14:paraId="576BD0AD" w14:textId="037690E4" w:rsidR="00ED285C" w:rsidRPr="00AD0B34" w:rsidRDefault="00ED285C" w:rsidP="00897420">
      <w:pPr>
        <w:spacing w:before="300" w:after="300"/>
        <w:rPr>
          <w:color w:val="000000" w:themeColor="text1"/>
        </w:rPr>
      </w:pPr>
      <w:r w:rsidRPr="00AD0B34">
        <w:rPr>
          <w:color w:val="000000" w:themeColor="text1"/>
        </w:rPr>
        <w:t xml:space="preserve">La tre-giorni si apre il 26 giugno (ore 14:00) </w:t>
      </w:r>
      <w:r w:rsidR="00897420" w:rsidRPr="00AD0B34">
        <w:rPr>
          <w:color w:val="000000" w:themeColor="text1"/>
        </w:rPr>
        <w:t xml:space="preserve">con </w:t>
      </w:r>
      <w:r w:rsidR="00897420" w:rsidRPr="00AD0B34">
        <w:rPr>
          <w:b/>
          <w:color w:val="000000" w:themeColor="text1"/>
        </w:rPr>
        <w:t xml:space="preserve">una </w:t>
      </w:r>
      <w:proofErr w:type="spellStart"/>
      <w:r w:rsidR="00897420" w:rsidRPr="00AD0B34">
        <w:rPr>
          <w:b/>
          <w:color w:val="000000" w:themeColor="text1"/>
        </w:rPr>
        <w:t>lecture</w:t>
      </w:r>
      <w:proofErr w:type="spellEnd"/>
      <w:r w:rsidR="00897420" w:rsidRPr="00AD0B34">
        <w:rPr>
          <w:b/>
          <w:color w:val="000000" w:themeColor="text1"/>
        </w:rPr>
        <w:t xml:space="preserve"> di Janet </w:t>
      </w:r>
      <w:proofErr w:type="spellStart"/>
      <w:r w:rsidR="00897420" w:rsidRPr="00AD0B34">
        <w:rPr>
          <w:b/>
          <w:color w:val="000000" w:themeColor="text1"/>
        </w:rPr>
        <w:t>Topp</w:t>
      </w:r>
      <w:proofErr w:type="spellEnd"/>
      <w:r w:rsidR="00897420" w:rsidRPr="00AD0B34">
        <w:rPr>
          <w:b/>
          <w:color w:val="000000" w:themeColor="text1"/>
        </w:rPr>
        <w:t xml:space="preserve">-Fargion, della British </w:t>
      </w:r>
      <w:proofErr w:type="spellStart"/>
      <w:r w:rsidR="00897420" w:rsidRPr="00AD0B34">
        <w:rPr>
          <w:b/>
          <w:color w:val="000000" w:themeColor="text1"/>
        </w:rPr>
        <w:t>Libray</w:t>
      </w:r>
      <w:proofErr w:type="spellEnd"/>
      <w:r w:rsidR="00897420" w:rsidRPr="00AD0B34">
        <w:rPr>
          <w:b/>
          <w:color w:val="000000" w:themeColor="text1"/>
        </w:rPr>
        <w:t xml:space="preserve"> </w:t>
      </w:r>
      <w:r w:rsidR="00897420" w:rsidRPr="00AD0B34">
        <w:rPr>
          <w:color w:val="000000" w:themeColor="text1"/>
        </w:rPr>
        <w:t>e vedrà confrontarsi alcune esperienze attivate con le comunità locali: dai cantanti rom negli archivi della musica popolare inglese (</w:t>
      </w:r>
      <w:r w:rsidR="00897420" w:rsidRPr="00AD0B34">
        <w:rPr>
          <w:b/>
          <w:color w:val="000000" w:themeColor="text1"/>
        </w:rPr>
        <w:t>Hazel Marsh</w:t>
      </w:r>
      <w:r w:rsidR="00897420" w:rsidRPr="00AD0B34">
        <w:rPr>
          <w:color w:val="000000" w:themeColor="text1"/>
        </w:rPr>
        <w:t xml:space="preserve">, University of East Anglia; </w:t>
      </w:r>
      <w:proofErr w:type="spellStart"/>
      <w:r w:rsidR="00897420" w:rsidRPr="00AD0B34">
        <w:rPr>
          <w:b/>
          <w:color w:val="000000" w:themeColor="text1"/>
        </w:rPr>
        <w:t>Esbjörn</w:t>
      </w:r>
      <w:proofErr w:type="spellEnd"/>
      <w:r w:rsidR="00897420" w:rsidRPr="00AD0B34">
        <w:rPr>
          <w:b/>
          <w:color w:val="000000" w:themeColor="text1"/>
        </w:rPr>
        <w:t xml:space="preserve"> </w:t>
      </w:r>
      <w:proofErr w:type="spellStart"/>
      <w:r w:rsidR="00897420" w:rsidRPr="00AD0B34">
        <w:rPr>
          <w:b/>
          <w:color w:val="000000" w:themeColor="text1"/>
        </w:rPr>
        <w:t>Wettermark</w:t>
      </w:r>
      <w:proofErr w:type="spellEnd"/>
      <w:r w:rsidR="00897420" w:rsidRPr="00AD0B34">
        <w:rPr>
          <w:color w:val="000000" w:themeColor="text1"/>
        </w:rPr>
        <w:t xml:space="preserve">, University of Sheffield e </w:t>
      </w:r>
      <w:r w:rsidR="00897420" w:rsidRPr="00AD0B34">
        <w:rPr>
          <w:b/>
          <w:color w:val="000000" w:themeColor="text1"/>
        </w:rPr>
        <w:t>Tiffany Hore</w:t>
      </w:r>
      <w:r w:rsidR="00897420" w:rsidRPr="00AD0B34">
        <w:rPr>
          <w:color w:val="000000" w:themeColor="text1"/>
        </w:rPr>
        <w:t>, English Folk Dance and Song Society) ai campanari liguri (</w:t>
      </w:r>
      <w:r w:rsidR="00897420" w:rsidRPr="00AD0B34">
        <w:rPr>
          <w:b/>
          <w:color w:val="000000" w:themeColor="text1"/>
        </w:rPr>
        <w:t xml:space="preserve">Claudio </w:t>
      </w:r>
      <w:proofErr w:type="spellStart"/>
      <w:r w:rsidR="00897420" w:rsidRPr="00AD0B34">
        <w:rPr>
          <w:b/>
          <w:color w:val="000000" w:themeColor="text1"/>
        </w:rPr>
        <w:t>Rizzoni</w:t>
      </w:r>
      <w:proofErr w:type="spellEnd"/>
      <w:r w:rsidR="00897420" w:rsidRPr="00AD0B34">
        <w:rPr>
          <w:color w:val="000000" w:themeColor="text1"/>
        </w:rPr>
        <w:t xml:space="preserve">, Istituto Centrale per i Beni Sonori e Audiovisivi – </w:t>
      </w:r>
      <w:proofErr w:type="spellStart"/>
      <w:r w:rsidR="00897420" w:rsidRPr="00AD0B34">
        <w:rPr>
          <w:color w:val="000000" w:themeColor="text1"/>
        </w:rPr>
        <w:t>MiC</w:t>
      </w:r>
      <w:proofErr w:type="spellEnd"/>
      <w:r w:rsidR="00897420" w:rsidRPr="00AD0B34">
        <w:rPr>
          <w:color w:val="000000" w:themeColor="text1"/>
        </w:rPr>
        <w:t xml:space="preserve">), </w:t>
      </w:r>
      <w:r w:rsidR="00892641" w:rsidRPr="00AD0B34">
        <w:rPr>
          <w:color w:val="000000" w:themeColor="text1"/>
        </w:rPr>
        <w:t>i progetti coi migranti a Cremona (</w:t>
      </w:r>
      <w:r w:rsidR="00892641" w:rsidRPr="00AD0B34">
        <w:rPr>
          <w:b/>
          <w:color w:val="000000" w:themeColor="text1"/>
        </w:rPr>
        <w:t>Fulvia Caruso</w:t>
      </w:r>
      <w:r w:rsidR="00892641" w:rsidRPr="00AD0B34">
        <w:rPr>
          <w:color w:val="000000" w:themeColor="text1"/>
        </w:rPr>
        <w:t>,  Università di Pavia ) e il patrimonio dei cantori sardi (</w:t>
      </w:r>
      <w:r w:rsidR="00892641" w:rsidRPr="00AD0B34">
        <w:rPr>
          <w:b/>
          <w:color w:val="000000" w:themeColor="text1"/>
        </w:rPr>
        <w:t>Marco Lutzu</w:t>
      </w:r>
      <w:r w:rsidR="00892641" w:rsidRPr="00AD0B34">
        <w:rPr>
          <w:color w:val="000000" w:themeColor="text1"/>
        </w:rPr>
        <w:t xml:space="preserve"> e </w:t>
      </w:r>
      <w:r w:rsidR="00892641" w:rsidRPr="00AD0B34">
        <w:rPr>
          <w:b/>
          <w:color w:val="000000" w:themeColor="text1"/>
        </w:rPr>
        <w:t>Ignazio Macchiarella</w:t>
      </w:r>
      <w:r w:rsidR="00892641" w:rsidRPr="00AD0B34">
        <w:rPr>
          <w:color w:val="000000" w:themeColor="text1"/>
        </w:rPr>
        <w:t>, Università di Cagliari).</w:t>
      </w:r>
    </w:p>
    <w:p w14:paraId="530A9571" w14:textId="1052FD14" w:rsidR="00470572" w:rsidRPr="00AD0B34" w:rsidRDefault="00892641" w:rsidP="00897420">
      <w:pPr>
        <w:spacing w:before="300" w:after="300"/>
        <w:rPr>
          <w:color w:val="000000" w:themeColor="text1"/>
        </w:rPr>
      </w:pPr>
      <w:r w:rsidRPr="00AD0B34">
        <w:rPr>
          <w:color w:val="000000" w:themeColor="text1"/>
        </w:rPr>
        <w:t xml:space="preserve">Il 27 giugno, dalle ore 9:00, introdotti da </w:t>
      </w:r>
      <w:r w:rsidRPr="00AD0B34">
        <w:rPr>
          <w:b/>
          <w:color w:val="000000" w:themeColor="text1"/>
        </w:rPr>
        <w:t>Lars-Christian Koch</w:t>
      </w:r>
      <w:r w:rsidRPr="00AD0B34">
        <w:rPr>
          <w:color w:val="000000" w:themeColor="text1"/>
        </w:rPr>
        <w:t xml:space="preserve"> (Museo etnologico e Museo d'arte asiatica di Berlino</w:t>
      </w:r>
      <w:r w:rsidR="00BE1416">
        <w:rPr>
          <w:color w:val="000000" w:themeColor="text1"/>
        </w:rPr>
        <w:t>)</w:t>
      </w:r>
      <w:r w:rsidRPr="00AD0B34">
        <w:rPr>
          <w:color w:val="000000" w:themeColor="text1"/>
        </w:rPr>
        <w:t xml:space="preserve">, le riflessioni si concentreranno sulla dimensione post-coloniale. </w:t>
      </w:r>
      <w:r w:rsidRPr="00AD0B34">
        <w:rPr>
          <w:b/>
          <w:color w:val="000000" w:themeColor="text1"/>
        </w:rPr>
        <w:t>Francesca Cassio</w:t>
      </w:r>
      <w:r w:rsidRPr="00AD0B34">
        <w:rPr>
          <w:color w:val="000000" w:themeColor="text1"/>
        </w:rPr>
        <w:t xml:space="preserve"> (</w:t>
      </w:r>
      <w:proofErr w:type="spellStart"/>
      <w:r w:rsidRPr="00AD0B34">
        <w:rPr>
          <w:color w:val="000000" w:themeColor="text1"/>
        </w:rPr>
        <w:t>Hofstra</w:t>
      </w:r>
      <w:proofErr w:type="spellEnd"/>
      <w:r w:rsidRPr="00AD0B34">
        <w:rPr>
          <w:color w:val="000000" w:themeColor="text1"/>
        </w:rPr>
        <w:t xml:space="preserve"> University, New York) racconterà un caso di collaborazione orizzontale tra un'istituzione straniera, un'équipe di etnomusicologi e una famiglia di musicisti nel nord dell’India; </w:t>
      </w:r>
      <w:proofErr w:type="spellStart"/>
      <w:r w:rsidRPr="00AD0B34">
        <w:rPr>
          <w:b/>
          <w:color w:val="000000" w:themeColor="text1"/>
        </w:rPr>
        <w:t>Nurlybayeva</w:t>
      </w:r>
      <w:proofErr w:type="spellEnd"/>
      <w:r w:rsidRPr="00AD0B34">
        <w:rPr>
          <w:b/>
          <w:color w:val="000000" w:themeColor="text1"/>
        </w:rPr>
        <w:t xml:space="preserve"> Fatima (</w:t>
      </w:r>
      <w:proofErr w:type="spellStart"/>
      <w:r w:rsidRPr="00AD0B34">
        <w:rPr>
          <w:color w:val="000000" w:themeColor="text1"/>
        </w:rPr>
        <w:t>Kazakh</w:t>
      </w:r>
      <w:proofErr w:type="spellEnd"/>
      <w:r w:rsidRPr="00AD0B34">
        <w:rPr>
          <w:color w:val="000000" w:themeColor="text1"/>
        </w:rPr>
        <w:t xml:space="preserve"> National University of </w:t>
      </w:r>
      <w:proofErr w:type="spellStart"/>
      <w:r w:rsidRPr="00AD0B34">
        <w:rPr>
          <w:color w:val="000000" w:themeColor="text1"/>
        </w:rPr>
        <w:t>Arts</w:t>
      </w:r>
      <w:proofErr w:type="spellEnd"/>
      <w:r w:rsidRPr="00AD0B34">
        <w:rPr>
          <w:color w:val="000000" w:themeColor="text1"/>
        </w:rPr>
        <w:t xml:space="preserve">) porterà l’esempio del patrimonio culturale turco, mentre </w:t>
      </w:r>
      <w:r w:rsidRPr="00AD0B34">
        <w:rPr>
          <w:b/>
          <w:color w:val="000000" w:themeColor="text1"/>
        </w:rPr>
        <w:t>Raffaele Perniola-</w:t>
      </w:r>
      <w:proofErr w:type="spellStart"/>
      <w:r w:rsidRPr="00AD0B34">
        <w:rPr>
          <w:b/>
          <w:color w:val="000000" w:themeColor="text1"/>
        </w:rPr>
        <w:t>Roulet</w:t>
      </w:r>
      <w:proofErr w:type="spellEnd"/>
      <w:r w:rsidR="00470572" w:rsidRPr="00AD0B34">
        <w:rPr>
          <w:color w:val="000000" w:themeColor="text1"/>
        </w:rPr>
        <w:t xml:space="preserve"> </w:t>
      </w:r>
      <w:r w:rsidRPr="00AD0B34">
        <w:rPr>
          <w:color w:val="000000" w:themeColor="text1"/>
        </w:rPr>
        <w:t xml:space="preserve">(University of Basel) quello delle collezioni musicali della Namibia. </w:t>
      </w:r>
    </w:p>
    <w:p w14:paraId="5C95873B" w14:textId="62D18D70" w:rsidR="00470572" w:rsidRPr="00AD0B34" w:rsidRDefault="00892641" w:rsidP="00897420">
      <w:pPr>
        <w:spacing w:before="300" w:after="300"/>
        <w:rPr>
          <w:color w:val="000000" w:themeColor="text1"/>
        </w:rPr>
      </w:pPr>
      <w:r w:rsidRPr="00AD0B34">
        <w:rPr>
          <w:color w:val="000000" w:themeColor="text1"/>
        </w:rPr>
        <w:t>Nel pomeriggio</w:t>
      </w:r>
      <w:r w:rsidR="00470572" w:rsidRPr="00AD0B34">
        <w:rPr>
          <w:color w:val="000000" w:themeColor="text1"/>
        </w:rPr>
        <w:t>,</w:t>
      </w:r>
      <w:r w:rsidRPr="00AD0B34">
        <w:rPr>
          <w:color w:val="000000" w:themeColor="text1"/>
        </w:rPr>
        <w:t xml:space="preserve"> al</w:t>
      </w:r>
      <w:r w:rsidR="00470572" w:rsidRPr="00AD0B34">
        <w:rPr>
          <w:color w:val="000000" w:themeColor="text1"/>
        </w:rPr>
        <w:t xml:space="preserve">tre tre storie di restituzioni: </w:t>
      </w:r>
      <w:r w:rsidRPr="00AD0B34">
        <w:rPr>
          <w:color w:val="000000" w:themeColor="text1"/>
        </w:rPr>
        <w:t>la tradizione messicana negli Usa (</w:t>
      </w:r>
      <w:r w:rsidRPr="00AD0B34">
        <w:rPr>
          <w:b/>
          <w:color w:val="000000" w:themeColor="text1"/>
        </w:rPr>
        <w:t xml:space="preserve">Chris </w:t>
      </w:r>
      <w:proofErr w:type="spellStart"/>
      <w:r w:rsidRPr="00AD0B34">
        <w:rPr>
          <w:b/>
          <w:color w:val="000000" w:themeColor="text1"/>
        </w:rPr>
        <w:t>Batterman</w:t>
      </w:r>
      <w:proofErr w:type="spellEnd"/>
      <w:r w:rsidRPr="00AD0B34">
        <w:rPr>
          <w:b/>
          <w:color w:val="000000" w:themeColor="text1"/>
        </w:rPr>
        <w:t xml:space="preserve"> </w:t>
      </w:r>
      <w:proofErr w:type="spellStart"/>
      <w:r w:rsidRPr="00AD0B34">
        <w:rPr>
          <w:b/>
          <w:color w:val="000000" w:themeColor="text1"/>
        </w:rPr>
        <w:t>Cháirez</w:t>
      </w:r>
      <w:proofErr w:type="spellEnd"/>
      <w:r w:rsidR="00470572" w:rsidRPr="00AD0B34">
        <w:rPr>
          <w:b/>
          <w:color w:val="000000" w:themeColor="text1"/>
        </w:rPr>
        <w:t>,</w:t>
      </w:r>
      <w:r w:rsidRPr="00AD0B34">
        <w:rPr>
          <w:color w:val="000000" w:themeColor="text1"/>
        </w:rPr>
        <w:t xml:space="preserve"> University of Chicago</w:t>
      </w:r>
      <w:r w:rsidR="00470572" w:rsidRPr="00AD0B34">
        <w:rPr>
          <w:color w:val="000000" w:themeColor="text1"/>
        </w:rPr>
        <w:t xml:space="preserve">), </w:t>
      </w:r>
      <w:r w:rsidR="00CC574A" w:rsidRPr="00AD0B34">
        <w:rPr>
          <w:color w:val="000000" w:themeColor="text1"/>
        </w:rPr>
        <w:t>la</w:t>
      </w:r>
      <w:r w:rsidR="00470572" w:rsidRPr="00AD0B34">
        <w:rPr>
          <w:color w:val="000000" w:themeColor="text1"/>
        </w:rPr>
        <w:t xml:space="preserve"> </w:t>
      </w:r>
      <w:r w:rsidR="00CC574A" w:rsidRPr="00AD0B34">
        <w:rPr>
          <w:color w:val="000000" w:themeColor="text1"/>
        </w:rPr>
        <w:t>restituzione</w:t>
      </w:r>
      <w:r w:rsidR="00470572" w:rsidRPr="00AD0B34">
        <w:rPr>
          <w:color w:val="000000" w:themeColor="text1"/>
        </w:rPr>
        <w:t xml:space="preserve"> contestat</w:t>
      </w:r>
      <w:r w:rsidR="00CC574A" w:rsidRPr="00AD0B34">
        <w:rPr>
          <w:color w:val="000000" w:themeColor="text1"/>
        </w:rPr>
        <w:t>a</w:t>
      </w:r>
      <w:r w:rsidR="00470572" w:rsidRPr="00AD0B34">
        <w:rPr>
          <w:color w:val="000000" w:themeColor="text1"/>
        </w:rPr>
        <w:t xml:space="preserve"> della collezione Berthold </w:t>
      </w:r>
      <w:proofErr w:type="spellStart"/>
      <w:r w:rsidR="00470572" w:rsidRPr="00AD0B34">
        <w:rPr>
          <w:color w:val="000000" w:themeColor="text1"/>
        </w:rPr>
        <w:t>Laufer</w:t>
      </w:r>
      <w:proofErr w:type="spellEnd"/>
      <w:r w:rsidR="00470572" w:rsidRPr="00AD0B34">
        <w:rPr>
          <w:color w:val="000000" w:themeColor="text1"/>
        </w:rPr>
        <w:t xml:space="preserve"> in Cina (Wei </w:t>
      </w:r>
      <w:proofErr w:type="spellStart"/>
      <w:r w:rsidR="00470572" w:rsidRPr="00AD0B34">
        <w:rPr>
          <w:color w:val="000000" w:themeColor="text1"/>
        </w:rPr>
        <w:t>Xiaoshi</w:t>
      </w:r>
      <w:proofErr w:type="spellEnd"/>
      <w:r w:rsidR="00470572" w:rsidRPr="00AD0B34">
        <w:rPr>
          <w:color w:val="000000" w:themeColor="text1"/>
        </w:rPr>
        <w:t>, SOAS University of London) e un controverso caso a Bali (</w:t>
      </w:r>
      <w:r w:rsidR="00470572" w:rsidRPr="00AD0B34">
        <w:rPr>
          <w:b/>
          <w:color w:val="000000" w:themeColor="text1"/>
        </w:rPr>
        <w:t xml:space="preserve">Iva </w:t>
      </w:r>
      <w:proofErr w:type="spellStart"/>
      <w:r w:rsidR="00470572" w:rsidRPr="00AD0B34">
        <w:rPr>
          <w:b/>
          <w:color w:val="000000" w:themeColor="text1"/>
        </w:rPr>
        <w:t>Micanovic</w:t>
      </w:r>
      <w:proofErr w:type="spellEnd"/>
      <w:r w:rsidR="00470572" w:rsidRPr="00AD0B34">
        <w:rPr>
          <w:b/>
          <w:color w:val="000000" w:themeColor="text1"/>
        </w:rPr>
        <w:t xml:space="preserve">, </w:t>
      </w:r>
      <w:r w:rsidR="00470572" w:rsidRPr="00AD0B34">
        <w:rPr>
          <w:color w:val="000000" w:themeColor="text1"/>
        </w:rPr>
        <w:t>University of Amsterdam). Ci sono contesti particolarmente difficili in cui si inseriscono questi progetti, come nel caso di paesi ex-comunisti (</w:t>
      </w:r>
      <w:r w:rsidR="00470572" w:rsidRPr="00AD0B34">
        <w:rPr>
          <w:b/>
          <w:color w:val="000000" w:themeColor="text1"/>
        </w:rPr>
        <w:t>Micaela Minga</w:t>
      </w:r>
      <w:r w:rsidR="00470572" w:rsidRPr="00AD0B34">
        <w:rPr>
          <w:color w:val="000000" w:themeColor="text1"/>
        </w:rPr>
        <w:t xml:space="preserve">, Academy of </w:t>
      </w:r>
      <w:proofErr w:type="spellStart"/>
      <w:r w:rsidR="00470572" w:rsidRPr="00AD0B34">
        <w:rPr>
          <w:color w:val="000000" w:themeColor="text1"/>
        </w:rPr>
        <w:t>Albanian</w:t>
      </w:r>
      <w:proofErr w:type="spellEnd"/>
      <w:r w:rsidR="00470572" w:rsidRPr="00AD0B34">
        <w:rPr>
          <w:color w:val="000000" w:themeColor="text1"/>
        </w:rPr>
        <w:t xml:space="preserve"> Studies) o </w:t>
      </w:r>
      <w:r w:rsidR="00A70F9D" w:rsidRPr="00AD0B34">
        <w:rPr>
          <w:color w:val="000000" w:themeColor="text1"/>
        </w:rPr>
        <w:t>tra le minoranze di lingua sve</w:t>
      </w:r>
      <w:r w:rsidR="00470572" w:rsidRPr="00AD0B34">
        <w:rPr>
          <w:color w:val="000000" w:themeColor="text1"/>
        </w:rPr>
        <w:t>dese in Finlandia (</w:t>
      </w:r>
      <w:r w:rsidR="00470572" w:rsidRPr="00AD0B34">
        <w:rPr>
          <w:b/>
          <w:color w:val="000000" w:themeColor="text1"/>
        </w:rPr>
        <w:t xml:space="preserve">Johannes </w:t>
      </w:r>
      <w:proofErr w:type="spellStart"/>
      <w:r w:rsidR="00470572" w:rsidRPr="00AD0B34">
        <w:rPr>
          <w:b/>
          <w:color w:val="000000" w:themeColor="text1"/>
        </w:rPr>
        <w:t>Brusila</w:t>
      </w:r>
      <w:proofErr w:type="spellEnd"/>
      <w:r w:rsidR="00470572" w:rsidRPr="00AD0B34">
        <w:rPr>
          <w:color w:val="000000" w:themeColor="text1"/>
        </w:rPr>
        <w:t xml:space="preserve">, </w:t>
      </w:r>
      <w:proofErr w:type="spellStart"/>
      <w:r w:rsidR="00470572" w:rsidRPr="00AD0B34">
        <w:rPr>
          <w:color w:val="000000" w:themeColor="text1"/>
        </w:rPr>
        <w:t>Åbo</w:t>
      </w:r>
      <w:proofErr w:type="spellEnd"/>
      <w:r w:rsidR="00470572" w:rsidRPr="00AD0B34">
        <w:rPr>
          <w:color w:val="000000" w:themeColor="text1"/>
        </w:rPr>
        <w:t xml:space="preserve"> </w:t>
      </w:r>
      <w:proofErr w:type="spellStart"/>
      <w:r w:rsidR="00470572" w:rsidRPr="00AD0B34">
        <w:rPr>
          <w:color w:val="000000" w:themeColor="text1"/>
        </w:rPr>
        <w:t>Akademi</w:t>
      </w:r>
      <w:proofErr w:type="spellEnd"/>
      <w:r w:rsidR="00470572" w:rsidRPr="00AD0B34">
        <w:rPr>
          <w:color w:val="000000" w:themeColor="text1"/>
        </w:rPr>
        <w:t xml:space="preserve"> University) o nel mondo artico tra le comunità Sami (</w:t>
      </w:r>
      <w:r w:rsidR="00470572" w:rsidRPr="00AD0B34">
        <w:rPr>
          <w:b/>
          <w:color w:val="000000" w:themeColor="text1"/>
        </w:rPr>
        <w:t xml:space="preserve">Rossella Ragazzi, Camilla </w:t>
      </w:r>
      <w:proofErr w:type="spellStart"/>
      <w:r w:rsidR="00470572" w:rsidRPr="00AD0B34">
        <w:rPr>
          <w:b/>
          <w:color w:val="000000" w:themeColor="text1"/>
        </w:rPr>
        <w:t>Brattland</w:t>
      </w:r>
      <w:proofErr w:type="spellEnd"/>
      <w:r w:rsidR="00470572" w:rsidRPr="00AD0B34">
        <w:rPr>
          <w:b/>
          <w:color w:val="000000" w:themeColor="text1"/>
        </w:rPr>
        <w:t xml:space="preserve"> </w:t>
      </w:r>
      <w:r w:rsidR="00470572" w:rsidRPr="00AD0B34">
        <w:rPr>
          <w:color w:val="000000" w:themeColor="text1"/>
        </w:rPr>
        <w:t>e</w:t>
      </w:r>
      <w:r w:rsidR="00470572" w:rsidRPr="00AD0B34">
        <w:rPr>
          <w:b/>
          <w:color w:val="000000" w:themeColor="text1"/>
        </w:rPr>
        <w:t xml:space="preserve"> </w:t>
      </w:r>
      <w:proofErr w:type="spellStart"/>
      <w:r w:rsidR="00470572" w:rsidRPr="00AD0B34">
        <w:rPr>
          <w:b/>
          <w:color w:val="000000" w:themeColor="text1"/>
        </w:rPr>
        <w:t>Trude</w:t>
      </w:r>
      <w:proofErr w:type="spellEnd"/>
      <w:r w:rsidR="00470572" w:rsidRPr="00AD0B34">
        <w:rPr>
          <w:b/>
          <w:color w:val="000000" w:themeColor="text1"/>
        </w:rPr>
        <w:t xml:space="preserve"> </w:t>
      </w:r>
      <w:proofErr w:type="spellStart"/>
      <w:r w:rsidR="00470572" w:rsidRPr="00AD0B34">
        <w:rPr>
          <w:b/>
          <w:color w:val="000000" w:themeColor="text1"/>
        </w:rPr>
        <w:t>Fonneland</w:t>
      </w:r>
      <w:proofErr w:type="spellEnd"/>
      <w:r w:rsidR="00470572" w:rsidRPr="00AD0B34">
        <w:rPr>
          <w:b/>
          <w:color w:val="000000" w:themeColor="text1"/>
        </w:rPr>
        <w:t>,</w:t>
      </w:r>
      <w:r w:rsidR="00470572" w:rsidRPr="00AD0B34">
        <w:rPr>
          <w:color w:val="000000" w:themeColor="text1"/>
        </w:rPr>
        <w:t xml:space="preserve"> Artic University of </w:t>
      </w:r>
      <w:proofErr w:type="spellStart"/>
      <w:r w:rsidR="00470572" w:rsidRPr="00AD0B34">
        <w:rPr>
          <w:color w:val="000000" w:themeColor="text1"/>
        </w:rPr>
        <w:t>Norway</w:t>
      </w:r>
      <w:proofErr w:type="spellEnd"/>
      <w:r w:rsidR="00470572" w:rsidRPr="00AD0B34">
        <w:rPr>
          <w:color w:val="000000" w:themeColor="text1"/>
        </w:rPr>
        <w:t xml:space="preserve">; </w:t>
      </w:r>
      <w:r w:rsidR="00470572" w:rsidRPr="00AD0B34">
        <w:rPr>
          <w:b/>
          <w:color w:val="000000" w:themeColor="text1"/>
        </w:rPr>
        <w:t>Nicola Renzi</w:t>
      </w:r>
      <w:r w:rsidR="00470572" w:rsidRPr="00AD0B34">
        <w:rPr>
          <w:color w:val="000000" w:themeColor="text1"/>
        </w:rPr>
        <w:t>, University of Helsinki)</w:t>
      </w:r>
    </w:p>
    <w:p w14:paraId="07B7306A" w14:textId="1F6EFC0D" w:rsidR="00470572" w:rsidRPr="00AD0B34" w:rsidRDefault="00BA2EF8" w:rsidP="00897420">
      <w:pPr>
        <w:spacing w:before="300" w:after="300"/>
        <w:rPr>
          <w:color w:val="000000" w:themeColor="text1"/>
        </w:rPr>
      </w:pPr>
      <w:r w:rsidRPr="00AD0B34">
        <w:rPr>
          <w:color w:val="000000" w:themeColor="text1"/>
        </w:rPr>
        <w:t>Nell’ultimo giorno di seminario, il 28 giugno,</w:t>
      </w:r>
      <w:r w:rsidR="00A61CE9" w:rsidRPr="00AD0B34">
        <w:rPr>
          <w:color w:val="000000" w:themeColor="text1"/>
        </w:rPr>
        <w:t xml:space="preserve"> si parlerà delle sfide che si aprono nel gestire i processi di restituzione: cosa e a chi restituire (</w:t>
      </w:r>
      <w:r w:rsidR="00A61CE9" w:rsidRPr="00AD0B34">
        <w:rPr>
          <w:b/>
          <w:color w:val="000000" w:themeColor="text1"/>
        </w:rPr>
        <w:t xml:space="preserve">Cornelia Gruber, </w:t>
      </w:r>
      <w:proofErr w:type="spellStart"/>
      <w:r w:rsidR="00A61CE9" w:rsidRPr="00AD0B34">
        <w:rPr>
          <w:b/>
          <w:color w:val="000000" w:themeColor="text1"/>
        </w:rPr>
        <w:t>Anette</w:t>
      </w:r>
      <w:proofErr w:type="spellEnd"/>
      <w:r w:rsidR="00A61CE9" w:rsidRPr="00AD0B34">
        <w:rPr>
          <w:b/>
          <w:color w:val="000000" w:themeColor="text1"/>
        </w:rPr>
        <w:t xml:space="preserve"> Hoffmann, Kerstin </w:t>
      </w:r>
      <w:proofErr w:type="spellStart"/>
      <w:r w:rsidR="00A61CE9" w:rsidRPr="00AD0B34">
        <w:rPr>
          <w:b/>
          <w:color w:val="000000" w:themeColor="text1"/>
        </w:rPr>
        <w:t>Klenke</w:t>
      </w:r>
      <w:proofErr w:type="spellEnd"/>
      <w:r w:rsidR="00A61CE9" w:rsidRPr="00AD0B34">
        <w:rPr>
          <w:b/>
          <w:color w:val="000000" w:themeColor="text1"/>
        </w:rPr>
        <w:t>, Will Prentice</w:t>
      </w:r>
      <w:r w:rsidR="00A61CE9" w:rsidRPr="00AD0B34">
        <w:rPr>
          <w:color w:val="000000" w:themeColor="text1"/>
        </w:rPr>
        <w:t xml:space="preserve"> e </w:t>
      </w:r>
      <w:proofErr w:type="spellStart"/>
      <w:r w:rsidR="00A61CE9" w:rsidRPr="00AD0B34">
        <w:rPr>
          <w:b/>
          <w:color w:val="000000" w:themeColor="text1"/>
        </w:rPr>
        <w:t>Weronika</w:t>
      </w:r>
      <w:proofErr w:type="spellEnd"/>
      <w:r w:rsidR="00A61CE9" w:rsidRPr="00AD0B34">
        <w:rPr>
          <w:b/>
          <w:color w:val="000000" w:themeColor="text1"/>
        </w:rPr>
        <w:t xml:space="preserve"> </w:t>
      </w:r>
      <w:proofErr w:type="spellStart"/>
      <w:r w:rsidR="00A61CE9" w:rsidRPr="00AD0B34">
        <w:rPr>
          <w:b/>
          <w:color w:val="000000" w:themeColor="text1"/>
        </w:rPr>
        <w:t>Zmiejewski</w:t>
      </w:r>
      <w:proofErr w:type="spellEnd"/>
      <w:r w:rsidR="00A61CE9" w:rsidRPr="00AD0B34">
        <w:rPr>
          <w:b/>
          <w:color w:val="000000" w:themeColor="text1"/>
        </w:rPr>
        <w:t xml:space="preserve">, </w:t>
      </w:r>
      <w:proofErr w:type="spellStart"/>
      <w:r w:rsidR="00A61CE9" w:rsidRPr="00AD0B34">
        <w:rPr>
          <w:color w:val="000000" w:themeColor="text1"/>
        </w:rPr>
        <w:t>Austrian</w:t>
      </w:r>
      <w:proofErr w:type="spellEnd"/>
      <w:r w:rsidR="00A61CE9" w:rsidRPr="00AD0B34">
        <w:rPr>
          <w:color w:val="000000" w:themeColor="text1"/>
        </w:rPr>
        <w:t xml:space="preserve"> Academy of Sciences </w:t>
      </w:r>
      <w:proofErr w:type="spellStart"/>
      <w:r w:rsidR="00A61CE9" w:rsidRPr="00AD0B34">
        <w:rPr>
          <w:color w:val="000000" w:themeColor="text1"/>
        </w:rPr>
        <w:t>Phonogrammarchiv</w:t>
      </w:r>
      <w:proofErr w:type="spellEnd"/>
      <w:r w:rsidR="00A61CE9" w:rsidRPr="00AD0B34">
        <w:rPr>
          <w:color w:val="000000" w:themeColor="text1"/>
        </w:rPr>
        <w:t>); l’</w:t>
      </w:r>
      <w:r w:rsidRPr="00AD0B34">
        <w:rPr>
          <w:color w:val="000000" w:themeColor="text1"/>
        </w:rPr>
        <w:t>‘imperativo morale’</w:t>
      </w:r>
      <w:r w:rsidR="00A61CE9" w:rsidRPr="00AD0B34">
        <w:rPr>
          <w:color w:val="000000" w:themeColor="text1"/>
        </w:rPr>
        <w:t xml:space="preserve"> della riconsegna, </w:t>
      </w:r>
      <w:r w:rsidRPr="00AD0B34">
        <w:rPr>
          <w:color w:val="000000" w:themeColor="text1"/>
        </w:rPr>
        <w:t xml:space="preserve">come lo definisce </w:t>
      </w:r>
      <w:r w:rsidRPr="00AD0B34">
        <w:rPr>
          <w:b/>
          <w:color w:val="000000" w:themeColor="text1"/>
        </w:rPr>
        <w:t xml:space="preserve">Galina </w:t>
      </w:r>
      <w:proofErr w:type="spellStart"/>
      <w:r w:rsidRPr="00AD0B34">
        <w:rPr>
          <w:b/>
          <w:color w:val="000000" w:themeColor="text1"/>
        </w:rPr>
        <w:t>Sychenko</w:t>
      </w:r>
      <w:proofErr w:type="spellEnd"/>
      <w:r w:rsidRPr="00AD0B34">
        <w:rPr>
          <w:color w:val="000000" w:themeColor="text1"/>
        </w:rPr>
        <w:t xml:space="preserve"> (Archivio Eurasia Romano </w:t>
      </w:r>
      <w:proofErr w:type="spellStart"/>
      <w:r w:rsidRPr="00AD0B34">
        <w:rPr>
          <w:color w:val="000000" w:themeColor="text1"/>
        </w:rPr>
        <w:t>Mastromattei</w:t>
      </w:r>
      <w:proofErr w:type="spellEnd"/>
      <w:r w:rsidR="00A61CE9" w:rsidRPr="00AD0B34">
        <w:rPr>
          <w:color w:val="000000" w:themeColor="text1"/>
        </w:rPr>
        <w:t>);</w:t>
      </w:r>
      <w:r w:rsidRPr="00AD0B34">
        <w:rPr>
          <w:color w:val="000000" w:themeColor="text1"/>
        </w:rPr>
        <w:t xml:space="preserve"> </w:t>
      </w:r>
      <w:r w:rsidR="00A61CE9" w:rsidRPr="00AD0B34">
        <w:rPr>
          <w:color w:val="000000" w:themeColor="text1"/>
        </w:rPr>
        <w:t>le opportunità tecnologiche e digitali</w:t>
      </w:r>
      <w:r w:rsidRPr="00AD0B34">
        <w:rPr>
          <w:color w:val="000000" w:themeColor="text1"/>
        </w:rPr>
        <w:t xml:space="preserve">, come racconteranno </w:t>
      </w:r>
      <w:r w:rsidRPr="00AD0B34">
        <w:rPr>
          <w:b/>
          <w:color w:val="000000" w:themeColor="text1"/>
        </w:rPr>
        <w:t xml:space="preserve">Remy </w:t>
      </w:r>
      <w:proofErr w:type="spellStart"/>
      <w:r w:rsidRPr="00AD0B34">
        <w:rPr>
          <w:b/>
          <w:color w:val="000000" w:themeColor="text1"/>
        </w:rPr>
        <w:t>Jadinon</w:t>
      </w:r>
      <w:proofErr w:type="spellEnd"/>
      <w:r w:rsidRPr="00AD0B34">
        <w:rPr>
          <w:b/>
          <w:color w:val="000000" w:themeColor="text1"/>
        </w:rPr>
        <w:t xml:space="preserve"> </w:t>
      </w:r>
      <w:r w:rsidRPr="00AD0B34">
        <w:rPr>
          <w:color w:val="000000" w:themeColor="text1"/>
        </w:rPr>
        <w:t xml:space="preserve">(Royal Museum for Central Africa) e </w:t>
      </w:r>
      <w:r w:rsidRPr="00AD0B34">
        <w:rPr>
          <w:b/>
          <w:color w:val="000000" w:themeColor="text1"/>
        </w:rPr>
        <w:t xml:space="preserve">Adilia </w:t>
      </w:r>
      <w:proofErr w:type="spellStart"/>
      <w:r w:rsidRPr="00AD0B34">
        <w:rPr>
          <w:b/>
          <w:color w:val="000000" w:themeColor="text1"/>
        </w:rPr>
        <w:t>Yip</w:t>
      </w:r>
      <w:proofErr w:type="spellEnd"/>
      <w:r w:rsidRPr="00AD0B34">
        <w:rPr>
          <w:color w:val="000000" w:themeColor="text1"/>
        </w:rPr>
        <w:t xml:space="preserve"> (Royal </w:t>
      </w:r>
      <w:proofErr w:type="spellStart"/>
      <w:r w:rsidRPr="00AD0B34">
        <w:rPr>
          <w:color w:val="000000" w:themeColor="text1"/>
        </w:rPr>
        <w:t>Conservatoire</w:t>
      </w:r>
      <w:proofErr w:type="spellEnd"/>
      <w:r w:rsidRPr="00AD0B34">
        <w:rPr>
          <w:color w:val="000000" w:themeColor="text1"/>
        </w:rPr>
        <w:t xml:space="preserve"> Antwerp).</w:t>
      </w:r>
    </w:p>
    <w:p w14:paraId="62126927" w14:textId="4272EF22" w:rsidR="00C20DED" w:rsidRPr="00AD0B34" w:rsidRDefault="00541EEA" w:rsidP="003C6280">
      <w:pPr>
        <w:spacing w:before="300" w:after="300"/>
        <w:rPr>
          <w:rFonts w:eastAsia="Times New Roman" w:cs="Times New Roman"/>
          <w:color w:val="000000" w:themeColor="text1"/>
        </w:rPr>
      </w:pPr>
      <w:r w:rsidRPr="00AD0B34">
        <w:rPr>
          <w:rFonts w:eastAsia="Times New Roman" w:cs="Times New Roman"/>
          <w:color w:val="000000" w:themeColor="text1"/>
        </w:rPr>
        <w:t xml:space="preserve">«Tutti i temi affrontati al convegno attorno al concetto di ‘restituzione’ – </w:t>
      </w:r>
      <w:r w:rsidR="00A61CE9" w:rsidRPr="00AD0B34">
        <w:rPr>
          <w:rFonts w:eastAsia="Times New Roman" w:cs="Times New Roman"/>
          <w:color w:val="000000" w:themeColor="text1"/>
        </w:rPr>
        <w:t xml:space="preserve">sottolinea </w:t>
      </w:r>
      <w:r w:rsidR="0018345E" w:rsidRPr="00BE1416">
        <w:rPr>
          <w:rFonts w:eastAsia="Times New Roman" w:cs="Times New Roman"/>
          <w:b/>
          <w:bCs/>
          <w:color w:val="000000" w:themeColor="text1"/>
        </w:rPr>
        <w:t>Costantino Vecchi</w:t>
      </w:r>
      <w:r w:rsidRPr="00AD0B34">
        <w:rPr>
          <w:rFonts w:eastAsia="Times New Roman" w:cs="Times New Roman"/>
          <w:color w:val="000000" w:themeColor="text1"/>
        </w:rPr>
        <w:t xml:space="preserve"> - sono al centro di questioni importanti nel </w:t>
      </w:r>
      <w:r w:rsidRPr="00BE1416">
        <w:rPr>
          <w:rFonts w:eastAsia="Times New Roman" w:cs="Times New Roman"/>
          <w:bCs/>
          <w:color w:val="000000" w:themeColor="text1"/>
        </w:rPr>
        <w:t>dibattito contemporaneo</w:t>
      </w:r>
      <w:r w:rsidRPr="00AD0B34">
        <w:rPr>
          <w:rFonts w:eastAsia="Times New Roman" w:cs="Times New Roman"/>
          <w:color w:val="000000" w:themeColor="text1"/>
        </w:rPr>
        <w:t>, perché incrociano i processi di decolonizzazione, lo sviluppo di un’etnomusicologia partecipat</w:t>
      </w:r>
      <w:r w:rsidR="00BE0F4C" w:rsidRPr="00AD0B34">
        <w:rPr>
          <w:rFonts w:eastAsia="Times New Roman" w:cs="Times New Roman"/>
          <w:color w:val="000000" w:themeColor="text1"/>
        </w:rPr>
        <w:t>iva</w:t>
      </w:r>
      <w:r w:rsidRPr="00AD0B34">
        <w:rPr>
          <w:rFonts w:eastAsia="Times New Roman" w:cs="Times New Roman"/>
          <w:color w:val="000000" w:themeColor="text1"/>
        </w:rPr>
        <w:t xml:space="preserve">, condivisa e </w:t>
      </w:r>
      <w:r w:rsidR="00BE1416">
        <w:rPr>
          <w:rFonts w:eastAsia="Times New Roman" w:cs="Times New Roman"/>
          <w:color w:val="000000" w:themeColor="text1"/>
        </w:rPr>
        <w:t>dialogante</w:t>
      </w:r>
      <w:r w:rsidRPr="00AD0B34">
        <w:rPr>
          <w:rFonts w:eastAsia="Times New Roman" w:cs="Times New Roman"/>
          <w:color w:val="000000" w:themeColor="text1"/>
        </w:rPr>
        <w:t>, l’accessibilità delle fonti attraverso le nuove tecnologie, la dimensione storica della ricerca sulla musica di tradizione orale e l’uso delle registrazioni d’archivio a fini didattici</w:t>
      </w:r>
      <w:r w:rsidR="0018345E" w:rsidRPr="00AD0B34">
        <w:rPr>
          <w:rFonts w:eastAsia="Times New Roman" w:cs="Times New Roman"/>
          <w:color w:val="000000" w:themeColor="text1"/>
        </w:rPr>
        <w:t xml:space="preserve">. </w:t>
      </w:r>
      <w:r w:rsidR="0018345E" w:rsidRPr="00BE1416">
        <w:rPr>
          <w:rFonts w:eastAsia="Times New Roman" w:cs="Times New Roman"/>
          <w:b/>
          <w:bCs/>
          <w:color w:val="000000" w:themeColor="text1"/>
        </w:rPr>
        <w:t xml:space="preserve">In Italia abbiamo un imponente patrimonio </w:t>
      </w:r>
      <w:r w:rsidR="00924B7A" w:rsidRPr="00BE1416">
        <w:rPr>
          <w:rFonts w:eastAsia="Times New Roman" w:cs="Times New Roman"/>
          <w:b/>
          <w:bCs/>
          <w:color w:val="000000" w:themeColor="text1"/>
        </w:rPr>
        <w:t xml:space="preserve">di </w:t>
      </w:r>
      <w:r w:rsidR="00924B7A" w:rsidRPr="00BE1416">
        <w:rPr>
          <w:rFonts w:eastAsia="Times New Roman" w:cs="Times New Roman"/>
          <w:b/>
          <w:bCs/>
          <w:color w:val="000000" w:themeColor="text1"/>
        </w:rPr>
        <w:lastRenderedPageBreak/>
        <w:t>registrazioni di</w:t>
      </w:r>
      <w:r w:rsidR="0018345E" w:rsidRPr="00BE1416">
        <w:rPr>
          <w:rFonts w:eastAsia="Times New Roman" w:cs="Times New Roman"/>
          <w:b/>
          <w:bCs/>
          <w:color w:val="000000" w:themeColor="text1"/>
        </w:rPr>
        <w:t xml:space="preserve"> musiche di tradizione orale che</w:t>
      </w:r>
      <w:r w:rsidR="007F0D23" w:rsidRPr="00BE1416">
        <w:rPr>
          <w:rFonts w:eastAsia="Times New Roman" w:cs="Times New Roman"/>
          <w:b/>
          <w:bCs/>
          <w:color w:val="000000" w:themeColor="text1"/>
        </w:rPr>
        <w:t xml:space="preserve"> </w:t>
      </w:r>
      <w:r w:rsidR="0018345E" w:rsidRPr="00BE1416">
        <w:rPr>
          <w:rFonts w:eastAsia="Times New Roman" w:cs="Times New Roman"/>
          <w:b/>
          <w:bCs/>
          <w:color w:val="000000" w:themeColor="text1"/>
        </w:rPr>
        <w:t xml:space="preserve">risulta però </w:t>
      </w:r>
      <w:r w:rsidR="007F0D23" w:rsidRPr="00BE1416">
        <w:rPr>
          <w:rFonts w:eastAsia="Times New Roman" w:cs="Times New Roman"/>
          <w:b/>
          <w:bCs/>
          <w:color w:val="000000" w:themeColor="text1"/>
        </w:rPr>
        <w:t xml:space="preserve">in molti casi </w:t>
      </w:r>
      <w:r w:rsidR="0018345E" w:rsidRPr="00BE1416">
        <w:rPr>
          <w:rFonts w:eastAsia="Times New Roman" w:cs="Times New Roman"/>
          <w:b/>
          <w:bCs/>
          <w:color w:val="000000" w:themeColor="text1"/>
        </w:rPr>
        <w:t>ancora sconosciuto e inaccessibile.</w:t>
      </w:r>
      <w:r w:rsidR="0018345E" w:rsidRPr="00AD0B34">
        <w:rPr>
          <w:rFonts w:eastAsia="Times New Roman" w:cs="Times New Roman"/>
          <w:color w:val="000000" w:themeColor="text1"/>
        </w:rPr>
        <w:t xml:space="preserve"> Pensiamo sia giunto il momento di affrontare in modo più deciso </w:t>
      </w:r>
      <w:r w:rsidR="00935910" w:rsidRPr="00AD0B34">
        <w:rPr>
          <w:rFonts w:eastAsia="Times New Roman" w:cs="Times New Roman"/>
          <w:color w:val="000000" w:themeColor="text1"/>
        </w:rPr>
        <w:t xml:space="preserve">e sistematico </w:t>
      </w:r>
      <w:r w:rsidR="00E93B85" w:rsidRPr="00AD0B34">
        <w:rPr>
          <w:rFonts w:eastAsia="Times New Roman" w:cs="Times New Roman"/>
          <w:color w:val="000000" w:themeColor="text1"/>
        </w:rPr>
        <w:t>la</w:t>
      </w:r>
      <w:r w:rsidR="0018345E" w:rsidRPr="00AD0B34">
        <w:rPr>
          <w:rFonts w:eastAsia="Times New Roman" w:cs="Times New Roman"/>
          <w:color w:val="000000" w:themeColor="text1"/>
        </w:rPr>
        <w:t xml:space="preserve"> questione dell’apertura degli archivi sonori e </w:t>
      </w:r>
      <w:r w:rsidR="00BE1416" w:rsidRPr="00AD0B34">
        <w:rPr>
          <w:rFonts w:eastAsia="Times New Roman" w:cs="Times New Roman"/>
          <w:color w:val="000000" w:themeColor="text1"/>
        </w:rPr>
        <w:t>audiovisivi</w:t>
      </w:r>
      <w:r w:rsidR="00BE4735" w:rsidRPr="00AD0B34">
        <w:rPr>
          <w:rFonts w:eastAsia="Times New Roman" w:cs="Times New Roman"/>
          <w:color w:val="000000" w:themeColor="text1"/>
        </w:rPr>
        <w:t xml:space="preserve"> anche nel nostro </w:t>
      </w:r>
      <w:r w:rsidR="00BE1416">
        <w:rPr>
          <w:rFonts w:eastAsia="Times New Roman" w:cs="Times New Roman"/>
          <w:color w:val="000000" w:themeColor="text1"/>
        </w:rPr>
        <w:t>P</w:t>
      </w:r>
      <w:r w:rsidR="00BE4735" w:rsidRPr="00AD0B34">
        <w:rPr>
          <w:rFonts w:eastAsia="Times New Roman" w:cs="Times New Roman"/>
          <w:color w:val="000000" w:themeColor="text1"/>
        </w:rPr>
        <w:t>aese</w:t>
      </w:r>
      <w:r w:rsidR="00924B7A" w:rsidRPr="00AD0B34">
        <w:rPr>
          <w:rFonts w:eastAsia="Times New Roman" w:cs="Times New Roman"/>
          <w:color w:val="000000" w:themeColor="text1"/>
        </w:rPr>
        <w:t xml:space="preserve"> e ci auguriamo che questo seminario possa rappresentare un importante passo in avanti in questa direzione</w:t>
      </w:r>
      <w:r w:rsidRPr="00AD0B34">
        <w:rPr>
          <w:rFonts w:eastAsia="Times New Roman" w:cs="Times New Roman"/>
          <w:color w:val="000000" w:themeColor="text1"/>
        </w:rPr>
        <w:t>».</w:t>
      </w:r>
    </w:p>
    <w:p w14:paraId="60B68FC5" w14:textId="0319CACF" w:rsidR="00AD0B34" w:rsidRDefault="00AD0B34" w:rsidP="003C6280">
      <w:pPr>
        <w:spacing w:before="300" w:after="300"/>
        <w:rPr>
          <w:color w:val="000000" w:themeColor="text1"/>
        </w:rPr>
      </w:pPr>
      <w:r w:rsidRPr="00AD0B34">
        <w:rPr>
          <w:color w:val="000000" w:themeColor="text1"/>
        </w:rPr>
        <w:t>Il seminario rientra nella programmazione delle attività della Fondazione Giorgio Cini Onlus svolte in collaborazione e sostenute dalla Regione del Veneto nell’ambito della L.R.n.24 del 3 agosto 2021.</w:t>
      </w:r>
    </w:p>
    <w:p w14:paraId="13723D55" w14:textId="67911F19" w:rsidR="003432AF" w:rsidRPr="003432AF" w:rsidRDefault="003432AF" w:rsidP="003C6280">
      <w:pPr>
        <w:spacing w:before="300" w:after="300"/>
        <w:rPr>
          <w:color w:val="000000" w:themeColor="text1"/>
        </w:rPr>
      </w:pPr>
      <w:r>
        <w:rPr>
          <w:color w:val="000000" w:themeColor="text1"/>
        </w:rPr>
        <w:t xml:space="preserve">Il seminario si terrà in lingua inglese. </w:t>
      </w:r>
      <w:r>
        <w:rPr>
          <w:color w:val="000000" w:themeColor="text1"/>
        </w:rPr>
        <w:t>Ingresso libero fino a esaurimento posti.</w:t>
      </w:r>
    </w:p>
    <w:p w14:paraId="5BCF5C68" w14:textId="77777777" w:rsidR="009D4957" w:rsidRPr="00AD0B34" w:rsidRDefault="009D4957">
      <w:pPr>
        <w:spacing w:line="288" w:lineRule="auto"/>
        <w:rPr>
          <w:rFonts w:ascii="Times New Roman" w:eastAsia="Times New Roman" w:hAnsi="Times New Roman" w:cs="Times New Roman"/>
          <w:color w:val="000000" w:themeColor="text1"/>
        </w:rPr>
      </w:pPr>
    </w:p>
    <w:p w14:paraId="3D18F3F9" w14:textId="77777777" w:rsidR="009D4957" w:rsidRPr="00BE1416" w:rsidRDefault="00947AF8">
      <w:pPr>
        <w:spacing w:line="288" w:lineRule="auto"/>
        <w:rPr>
          <w:b/>
          <w:bCs/>
          <w:color w:val="000000" w:themeColor="text1"/>
        </w:rPr>
      </w:pPr>
      <w:r w:rsidRPr="00BE1416">
        <w:rPr>
          <w:b/>
          <w:bCs/>
          <w:color w:val="000000" w:themeColor="text1"/>
        </w:rPr>
        <w:t>Info</w:t>
      </w:r>
    </w:p>
    <w:p w14:paraId="01546A68" w14:textId="77777777" w:rsidR="009D4957" w:rsidRPr="00AD0B34" w:rsidRDefault="009D4957">
      <w:pPr>
        <w:spacing w:line="288" w:lineRule="auto"/>
        <w:rPr>
          <w:color w:val="000000" w:themeColor="text1"/>
        </w:rPr>
      </w:pPr>
    </w:p>
    <w:p w14:paraId="56A17AEB" w14:textId="49C7CFB2" w:rsidR="009D4957" w:rsidRPr="00AD0B34" w:rsidRDefault="00C20DED">
      <w:pPr>
        <w:spacing w:line="288" w:lineRule="auto"/>
        <w:rPr>
          <w:color w:val="000000" w:themeColor="text1"/>
        </w:rPr>
      </w:pPr>
      <w:r w:rsidRPr="00AD0B34">
        <w:rPr>
          <w:color w:val="000000" w:themeColor="text1"/>
        </w:rPr>
        <w:t xml:space="preserve">Istituto </w:t>
      </w:r>
      <w:r w:rsidR="00BA2EF8" w:rsidRPr="00AD0B34">
        <w:rPr>
          <w:color w:val="000000" w:themeColor="text1"/>
        </w:rPr>
        <w:t>Interculturale di Studi Musicali Comparati</w:t>
      </w:r>
    </w:p>
    <w:p w14:paraId="0BF57905" w14:textId="4468FA43" w:rsidR="009D4957" w:rsidRPr="00AD0B34" w:rsidRDefault="00000000" w:rsidP="00BA2EF8">
      <w:pPr>
        <w:spacing w:line="288" w:lineRule="auto"/>
        <w:ind w:right="263"/>
        <w:rPr>
          <w:color w:val="000000" w:themeColor="text1"/>
          <w:lang w:val="en-US"/>
        </w:rPr>
      </w:pPr>
      <w:hyperlink r:id="rId7" w:history="1">
        <w:r w:rsidR="00BA2EF8" w:rsidRPr="00AD0B34">
          <w:rPr>
            <w:rStyle w:val="Collegamentoipertestuale"/>
            <w:color w:val="000000" w:themeColor="text1"/>
            <w:lang w:val="en-US"/>
          </w:rPr>
          <w:t>musica.comparata@cini.it</w:t>
        </w:r>
      </w:hyperlink>
      <w:r w:rsidR="00BA2EF8" w:rsidRPr="00AD0B34">
        <w:rPr>
          <w:color w:val="000000" w:themeColor="text1"/>
          <w:lang w:val="en-US"/>
        </w:rPr>
        <w:t xml:space="preserve"> </w:t>
      </w:r>
      <w:r w:rsidR="00947AF8" w:rsidRPr="00AD0B34">
        <w:rPr>
          <w:color w:val="000000" w:themeColor="text1"/>
          <w:lang w:val="en-US"/>
        </w:rPr>
        <w:t xml:space="preserve"> | T +39 041 27102</w:t>
      </w:r>
      <w:r w:rsidR="00BA2EF8" w:rsidRPr="00AD0B34">
        <w:rPr>
          <w:color w:val="000000" w:themeColor="text1"/>
          <w:lang w:val="en-US"/>
        </w:rPr>
        <w:t>65</w:t>
      </w:r>
    </w:p>
    <w:p w14:paraId="63305AA7" w14:textId="77777777" w:rsidR="009D4957" w:rsidRPr="00AD0B34" w:rsidRDefault="009D4957">
      <w:pPr>
        <w:spacing w:line="288" w:lineRule="auto"/>
        <w:rPr>
          <w:b/>
          <w:color w:val="000000" w:themeColor="text1"/>
          <w:lang w:val="en-US"/>
        </w:rPr>
      </w:pPr>
    </w:p>
    <w:p w14:paraId="5112AE74" w14:textId="77777777" w:rsidR="009D4957" w:rsidRPr="00AD0B34" w:rsidRDefault="00947AF8">
      <w:pPr>
        <w:spacing w:line="288" w:lineRule="auto"/>
        <w:ind w:right="263"/>
        <w:rPr>
          <w:color w:val="000000" w:themeColor="text1"/>
        </w:rPr>
      </w:pPr>
      <w:r w:rsidRPr="00AD0B34">
        <w:rPr>
          <w:color w:val="000000" w:themeColor="text1"/>
        </w:rPr>
        <w:t>Ufficio Stampa</w:t>
      </w:r>
    </w:p>
    <w:p w14:paraId="54BB86A9" w14:textId="77777777" w:rsidR="009D4957" w:rsidRPr="00AD0B34" w:rsidRDefault="00000000">
      <w:pPr>
        <w:spacing w:line="288" w:lineRule="auto"/>
        <w:ind w:right="263"/>
        <w:rPr>
          <w:color w:val="000000" w:themeColor="text1"/>
        </w:rPr>
      </w:pPr>
      <w:hyperlink r:id="rId8">
        <w:r w:rsidR="00947AF8" w:rsidRPr="00AD0B34">
          <w:rPr>
            <w:color w:val="000000" w:themeColor="text1"/>
            <w:u w:val="single"/>
          </w:rPr>
          <w:t>stampa@cini.it</w:t>
        </w:r>
      </w:hyperlink>
      <w:r w:rsidR="00947AF8" w:rsidRPr="00AD0B34">
        <w:rPr>
          <w:color w:val="000000" w:themeColor="text1"/>
        </w:rPr>
        <w:t xml:space="preserve"> | T. +39 041 2710280</w:t>
      </w:r>
    </w:p>
    <w:p w14:paraId="3929D82A" w14:textId="77777777" w:rsidR="009D4957" w:rsidRPr="00AD0B34" w:rsidRDefault="00000000">
      <w:pPr>
        <w:spacing w:line="288" w:lineRule="auto"/>
        <w:ind w:right="263"/>
        <w:rPr>
          <w:color w:val="000000" w:themeColor="text1"/>
        </w:rPr>
      </w:pPr>
      <w:hyperlink r:id="rId9">
        <w:r w:rsidR="00947AF8" w:rsidRPr="00AD0B34">
          <w:rPr>
            <w:color w:val="000000" w:themeColor="text1"/>
            <w:u w:val="single"/>
          </w:rPr>
          <w:t>www.cini.it/press-release</w:t>
        </w:r>
      </w:hyperlink>
    </w:p>
    <w:p w14:paraId="155683C6" w14:textId="77777777" w:rsidR="009D4957" w:rsidRDefault="009D4957">
      <w:pPr>
        <w:spacing w:line="288" w:lineRule="auto"/>
        <w:ind w:right="263"/>
      </w:pPr>
    </w:p>
    <w:sectPr w:rsidR="009D4957">
      <w:headerReference w:type="default" r:id="rId10"/>
      <w:footerReference w:type="default" r:id="rId11"/>
      <w:pgSz w:w="11900" w:h="16820"/>
      <w:pgMar w:top="567" w:right="567" w:bottom="1701" w:left="3856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4ECE6F" w14:textId="77777777" w:rsidR="008F7A2C" w:rsidRDefault="008F7A2C">
      <w:pPr>
        <w:spacing w:line="240" w:lineRule="auto"/>
      </w:pPr>
      <w:r>
        <w:separator/>
      </w:r>
    </w:p>
  </w:endnote>
  <w:endnote w:type="continuationSeparator" w:id="0">
    <w:p w14:paraId="10D3B631" w14:textId="77777777" w:rsidR="008F7A2C" w:rsidRDefault="008F7A2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0815254B-40B9-F943-BE87-97DF53D84788}"/>
    <w:embedBold r:id="rId6" w:fontKey="{0B008CCB-101D-C147-B7A3-94B2A22103B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70B1DA4F-432C-144B-B4DD-B3D161E0AA2D}"/>
    <w:embedItalic r:id="rId8" w:fontKey="{B268A72A-52D8-CA47-A8E5-8BA25EB6C463}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  <w:embedRegular r:id="rId9" w:fontKey="{8728086B-5554-AC41-BEB0-DD558AB033F5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1" w:fontKey="{8E6A587C-9CF7-DA4B-9365-A3B82BF9C2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FE3366AE-14B1-8442-A3D2-3B4C0B844B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9FD42D" w14:textId="77777777" w:rsidR="009D4957" w:rsidRDefault="009D4957">
    <w:pPr>
      <w:widowControl/>
      <w:pBdr>
        <w:top w:val="nil"/>
        <w:left w:val="nil"/>
        <w:bottom w:val="nil"/>
        <w:right w:val="nil"/>
        <w:between w:val="nil"/>
      </w:pBdr>
      <w:tabs>
        <w:tab w:val="right" w:pos="9020"/>
      </w:tabs>
      <w:spacing w:line="240" w:lineRule="auto"/>
      <w:jc w:val="left"/>
      <w:rPr>
        <w:rFonts w:ascii="Helvetica Neue" w:eastAsia="Helvetica Neue" w:hAnsi="Helvetica Neue" w:cs="Helvetica Neue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32DE1C" w14:textId="77777777" w:rsidR="008F7A2C" w:rsidRDefault="008F7A2C">
      <w:pPr>
        <w:spacing w:line="240" w:lineRule="auto"/>
      </w:pPr>
      <w:r>
        <w:separator/>
      </w:r>
    </w:p>
  </w:footnote>
  <w:footnote w:type="continuationSeparator" w:id="0">
    <w:p w14:paraId="0F2242AE" w14:textId="77777777" w:rsidR="008F7A2C" w:rsidRDefault="008F7A2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EF5BB" w14:textId="77777777" w:rsidR="009D4957" w:rsidRDefault="00947AF8">
    <w:pPr>
      <w:tabs>
        <w:tab w:val="center" w:pos="4819"/>
        <w:tab w:val="right" w:pos="7457"/>
      </w:tabs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0A3D74A2" wp14:editId="72B029CA">
              <wp:simplePos x="0" y="0"/>
              <wp:positionH relativeFrom="page">
                <wp:posOffset>-42849</wp:posOffset>
              </wp:positionH>
              <wp:positionV relativeFrom="page">
                <wp:posOffset>-42847</wp:posOffset>
              </wp:positionV>
              <wp:extent cx="7642226" cy="7645743"/>
              <wp:effectExtent l="0" t="0" r="0" b="0"/>
              <wp:wrapNone/>
              <wp:docPr id="7" name="Rettangolo con angoli arrotondati 7" descr="Shap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1548700" y="0"/>
                        <a:ext cx="7594601" cy="75600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132A4236" w14:textId="77777777" w:rsidR="009D4957" w:rsidRDefault="009D4957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oundrect w14:anchorId="0A3D74A2" id="Rettangolo con angoli arrotondati 7" o:spid="_x0000_s1026" alt="Shape 2" style="position:absolute;left:0;text-align:left;margin-left:-3.35pt;margin-top:-3.35pt;width:601.75pt;height:602.0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" stroked="f">
              <v:textbox inset="2.53958mm,2.53958mm,2.53958mm,2.53958mm">
                <w:txbxContent>
                  <w:p w14:paraId="132A4236" w14:textId="77777777" w:rsidR="009D4957" w:rsidRDefault="009D4957">
                    <w:pPr>
                      <w:spacing w:line="240" w:lineRule="auto"/>
                      <w:jc w:val="left"/>
                      <w:textDirection w:val="btLr"/>
                    </w:pPr>
                  </w:p>
                </w:txbxContent>
              </v:textbox>
              <w10:wrap anchorx="page" anchory="page"/>
            </v:roundrect>
          </w:pict>
        </mc:Fallback>
      </mc:AlternateContent>
    </w:r>
    <w:r>
      <w:rPr>
        <w:noProof/>
      </w:rPr>
      <w:drawing>
        <wp:anchor distT="0" distB="0" distL="0" distR="0" simplePos="0" relativeHeight="251659264" behindDoc="1" locked="0" layoutInCell="1" hidden="0" allowOverlap="1" wp14:anchorId="6B401A66" wp14:editId="1541AA2D">
          <wp:simplePos x="0" y="0"/>
          <wp:positionH relativeFrom="page">
            <wp:posOffset>-634</wp:posOffset>
          </wp:positionH>
          <wp:positionV relativeFrom="page">
            <wp:posOffset>0</wp:posOffset>
          </wp:positionV>
          <wp:extent cx="7555511" cy="10688400"/>
          <wp:effectExtent l="0" t="0" r="0" b="0"/>
          <wp:wrapNone/>
          <wp:docPr id="8" name="image1.jpg" descr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mage1.png"/>
                  <pic:cNvPicPr preferRelativeResize="0"/>
                </pic:nvPicPr>
                <pic:blipFill>
                  <a:blip r:embed="rId1"/>
                  <a:srcRect l="15" r="14"/>
                  <a:stretch>
                    <a:fillRect/>
                  </a:stretch>
                </pic:blipFill>
                <pic:spPr>
                  <a:xfrm>
                    <a:off x="0" y="0"/>
                    <a:ext cx="7555511" cy="10688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4957"/>
    <w:rsid w:val="00024146"/>
    <w:rsid w:val="00087018"/>
    <w:rsid w:val="000A50BD"/>
    <w:rsid w:val="000A7AC6"/>
    <w:rsid w:val="00143493"/>
    <w:rsid w:val="00146D31"/>
    <w:rsid w:val="001549C2"/>
    <w:rsid w:val="00180FD9"/>
    <w:rsid w:val="0018345E"/>
    <w:rsid w:val="0019344F"/>
    <w:rsid w:val="001A241B"/>
    <w:rsid w:val="001B0126"/>
    <w:rsid w:val="00265F37"/>
    <w:rsid w:val="003432AF"/>
    <w:rsid w:val="00362AC2"/>
    <w:rsid w:val="0038763E"/>
    <w:rsid w:val="003C6280"/>
    <w:rsid w:val="00401B71"/>
    <w:rsid w:val="0041389D"/>
    <w:rsid w:val="00416633"/>
    <w:rsid w:val="004402B7"/>
    <w:rsid w:val="00470572"/>
    <w:rsid w:val="0050077C"/>
    <w:rsid w:val="00541EEA"/>
    <w:rsid w:val="005474E4"/>
    <w:rsid w:val="005921FE"/>
    <w:rsid w:val="00644AA2"/>
    <w:rsid w:val="00660A70"/>
    <w:rsid w:val="006D0ECA"/>
    <w:rsid w:val="006E4FEC"/>
    <w:rsid w:val="006F648B"/>
    <w:rsid w:val="007E4EE2"/>
    <w:rsid w:val="007F0D23"/>
    <w:rsid w:val="008058B4"/>
    <w:rsid w:val="008072B3"/>
    <w:rsid w:val="00816C4B"/>
    <w:rsid w:val="00892641"/>
    <w:rsid w:val="00897420"/>
    <w:rsid w:val="008B15F9"/>
    <w:rsid w:val="008F7A2C"/>
    <w:rsid w:val="00916D70"/>
    <w:rsid w:val="00924B7A"/>
    <w:rsid w:val="009271BD"/>
    <w:rsid w:val="00935910"/>
    <w:rsid w:val="00947AF8"/>
    <w:rsid w:val="009D4957"/>
    <w:rsid w:val="00A511A3"/>
    <w:rsid w:val="00A61CE9"/>
    <w:rsid w:val="00A70F9D"/>
    <w:rsid w:val="00AD0B34"/>
    <w:rsid w:val="00B03C14"/>
    <w:rsid w:val="00B15F94"/>
    <w:rsid w:val="00BA2EF8"/>
    <w:rsid w:val="00BB7E20"/>
    <w:rsid w:val="00BE0F4C"/>
    <w:rsid w:val="00BE1416"/>
    <w:rsid w:val="00BE4735"/>
    <w:rsid w:val="00BF11A0"/>
    <w:rsid w:val="00C0416E"/>
    <w:rsid w:val="00C20DED"/>
    <w:rsid w:val="00C802EC"/>
    <w:rsid w:val="00CC574A"/>
    <w:rsid w:val="00D05DDC"/>
    <w:rsid w:val="00D12EFC"/>
    <w:rsid w:val="00D51961"/>
    <w:rsid w:val="00DF6C63"/>
    <w:rsid w:val="00E93B85"/>
    <w:rsid w:val="00ED285C"/>
    <w:rsid w:val="00ED73AC"/>
    <w:rsid w:val="00F51B7F"/>
    <w:rsid w:val="00F744AB"/>
    <w:rsid w:val="00F8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409CE"/>
  <w15:docId w15:val="{1511EF55-0A12-A24E-AE46-40BEBED891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"/>
        <w:sz w:val="21"/>
        <w:szCs w:val="21"/>
        <w:lang w:val="it-IT" w:eastAsia="it-IT" w:bidi="ar-SA"/>
      </w:rPr>
    </w:rPrDefault>
    <w:pPrDefault>
      <w:pPr>
        <w:widowControl w:val="0"/>
        <w:spacing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color w:val="000000"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color w:val="000000"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color w:val="000000"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color w:val="000000"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color w:val="000000"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color w:val="000000"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color w:val="000000"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F02A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F02A6"/>
    <w:rPr>
      <w:rFonts w:ascii="Segoe UI" w:hAnsi="Segoe UI" w:cs="Segoe UI"/>
      <w:sz w:val="18"/>
      <w:szCs w:val="18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4F02A6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4F02A6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6D326F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3B11A1"/>
    <w:pPr>
      <w:ind w:left="720"/>
      <w:contextualSpacing/>
    </w:pPr>
  </w:style>
  <w:style w:type="paragraph" w:styleId="Revisione">
    <w:name w:val="Revision"/>
    <w:hidden/>
    <w:uiPriority w:val="99"/>
    <w:semiHidden/>
    <w:rsid w:val="00117A24"/>
    <w:pPr>
      <w:widowControl/>
      <w:spacing w:line="240" w:lineRule="auto"/>
      <w:jc w:val="left"/>
    </w:pPr>
  </w:style>
  <w:style w:type="paragraph" w:styleId="NormaleWeb">
    <w:name w:val="Normal (Web)"/>
    <w:basedOn w:val="Normale"/>
    <w:uiPriority w:val="99"/>
    <w:semiHidden/>
    <w:unhideWhenUsed/>
    <w:rsid w:val="00C11E43"/>
    <w:pPr>
      <w:widowControl/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Intestazione">
    <w:name w:val="header"/>
    <w:basedOn w:val="Normale"/>
    <w:link w:val="IntestazioneCarattere"/>
    <w:uiPriority w:val="99"/>
    <w:unhideWhenUsed/>
    <w:rsid w:val="00AA1312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A1312"/>
  </w:style>
  <w:style w:type="paragraph" w:styleId="Pidipagina">
    <w:name w:val="footer"/>
    <w:basedOn w:val="Normale"/>
    <w:link w:val="PidipaginaCarattere"/>
    <w:uiPriority w:val="99"/>
    <w:unhideWhenUsed/>
    <w:rsid w:val="00AA1312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A1312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13F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082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tampa@cini.i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musica.comparata@cini.it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cini.it/press-releas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bmWMoJe7KEERVHnfnEylJe5rtg==">CgMxLjAyCGguZ2pkZ3hzMgloLjMwajB6bGw4AHIhMUFwSTlod0diU1Vqc0pITnBtNFNiOTZ1TXZBN1NoeTdG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3</Pages>
  <Words>1127</Words>
  <Characters>6430</Characters>
  <Application>Microsoft Office Word</Application>
  <DocSecurity>0</DocSecurity>
  <Lines>53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JulieGiulia Pisu</dc:creator>
  <cp:lastModifiedBy>Raffaello Anna</cp:lastModifiedBy>
  <cp:revision>209</cp:revision>
  <dcterms:created xsi:type="dcterms:W3CDTF">2024-05-31T09:33:00Z</dcterms:created>
  <dcterms:modified xsi:type="dcterms:W3CDTF">2024-06-20T08:37:00Z</dcterms:modified>
</cp:coreProperties>
</file>