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43" w:rsidRDefault="00FC11BD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Intercultural Institute of Comparative Music Studies (IISMC)</w:t>
      </w:r>
    </w:p>
    <w:p w:rsidR="003A1343" w:rsidRDefault="003A1343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3A1343" w:rsidRDefault="00FC11BD">
      <w:pPr>
        <w:jc w:val="center"/>
        <w:rPr>
          <w:rFonts w:ascii="Garamond" w:eastAsia="Garamond" w:hAnsi="Garamond" w:cs="Garamond"/>
          <w:i/>
          <w:sz w:val="32"/>
          <w:szCs w:val="32"/>
        </w:rPr>
      </w:pPr>
      <w:r>
        <w:rPr>
          <w:rFonts w:ascii="Garamond" w:eastAsia="Garamond" w:hAnsi="Garamond" w:cs="Garamond"/>
          <w:i/>
          <w:sz w:val="32"/>
          <w:szCs w:val="32"/>
        </w:rPr>
        <w:t>Eyes on Music: Projects of Audiovisual Ethnomusicology</w:t>
      </w:r>
    </w:p>
    <w:p w:rsidR="003A1343" w:rsidRDefault="003A1343">
      <w:pPr>
        <w:jc w:val="center"/>
        <w:rPr>
          <w:rFonts w:ascii="Garamond" w:eastAsia="Garamond" w:hAnsi="Garamond" w:cs="Garamond"/>
          <w:sz w:val="24"/>
          <w:szCs w:val="24"/>
        </w:rPr>
      </w:pPr>
    </w:p>
    <w:p w:rsidR="003A1343" w:rsidRDefault="00FC11BD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Application form for DIEGO CARPITELLA SCHOLARSHIP 2024</w:t>
      </w:r>
    </w:p>
    <w:p w:rsidR="003A1343" w:rsidRDefault="003A1343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:rsidR="00787B46" w:rsidRDefault="00787B46">
      <w:pPr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</w:p>
    <w:p w:rsidR="003A1343" w:rsidRDefault="00FC11BD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bookmarkStart w:id="1" w:name="_GoBack"/>
      <w:bookmarkEnd w:id="1"/>
      <w:r>
        <w:rPr>
          <w:rFonts w:ascii="Garamond" w:eastAsia="Garamond" w:hAnsi="Garamond" w:cs="Garamond"/>
          <w:sz w:val="24"/>
          <w:szCs w:val="24"/>
        </w:rPr>
        <w:t xml:space="preserve">Submit your application to </w:t>
      </w:r>
      <w:hyperlink r:id="rId7"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musica.comparata@cini.it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 by </w:t>
      </w:r>
      <w:r>
        <w:rPr>
          <w:rFonts w:ascii="Garamond" w:eastAsia="Garamond" w:hAnsi="Garamond" w:cs="Garamond"/>
          <w:b/>
          <w:sz w:val="24"/>
          <w:szCs w:val="24"/>
        </w:rPr>
        <w:t>1 April 2024</w:t>
      </w:r>
    </w:p>
    <w:p w:rsidR="003A1343" w:rsidRDefault="003A1343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3A1343" w:rsidRDefault="003A1343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8"/>
        <w:tblW w:w="10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5233"/>
      </w:tblGrid>
      <w:tr w:rsidR="003A1343">
        <w:trPr>
          <w:trHeight w:val="220"/>
        </w:trPr>
        <w:tc>
          <w:tcPr>
            <w:tcW w:w="10465" w:type="dxa"/>
            <w:gridSpan w:val="2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Name and Surname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</w:tc>
      </w:tr>
      <w:tr w:rsidR="003A1343">
        <w:trPr>
          <w:trHeight w:val="22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2.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Date of Birth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/mm/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yyyy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):                                        3.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Nationality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:</w:t>
            </w:r>
          </w:p>
        </w:tc>
      </w:tr>
      <w:tr w:rsidR="003A1343">
        <w:trPr>
          <w:trHeight w:val="22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4.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Address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</w:tc>
      </w:tr>
      <w:tr w:rsidR="003A1343">
        <w:trPr>
          <w:trHeight w:val="24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5.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Email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</w:tc>
      </w:tr>
      <w:tr w:rsidR="003A1343">
        <w:trPr>
          <w:trHeight w:val="24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6.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Telephone Number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</w:tc>
      </w:tr>
      <w:tr w:rsidR="003A1343">
        <w:trPr>
          <w:trHeight w:val="24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7.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ID or Passport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(attach JPEG or PDF file of the scanned document): </w:t>
            </w:r>
          </w:p>
        </w:tc>
      </w:tr>
      <w:tr w:rsidR="003A1343">
        <w:trPr>
          <w:trHeight w:val="24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360" w:lineRule="auto"/>
              <w:jc w:val="left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8.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Link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to one or more applicant’s audiovisual works, uploaded on a streaming platform (e.g. YouTube, Vimeo, etc.): </w:t>
            </w: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A1343">
        <w:trPr>
          <w:trHeight w:val="28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9.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Motivation letter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(max 300 words):</w:t>
            </w: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A1343">
        <w:trPr>
          <w:trHeight w:val="28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10.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Project description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(max 2 pages), including the ethnographic research behind this audiovisual project, a detailed description of the project’s plan, and technical details of the proposed work: </w:t>
            </w: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A1343">
        <w:trPr>
          <w:trHeight w:val="280"/>
        </w:trPr>
        <w:tc>
          <w:tcPr>
            <w:tcW w:w="10465" w:type="dxa"/>
            <w:gridSpan w:val="2"/>
            <w:tcBorders>
              <w:bottom w:val="single" w:sz="4" w:space="0" w:color="000000"/>
            </w:tcBorders>
            <w:vAlign w:val="center"/>
          </w:tcPr>
          <w:p w:rsidR="003A1343" w:rsidRDefault="00FC11BD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11.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Curriculum vitae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(max 1 page with date and signature - can be attached as a separate document), including personal experiences of working on audiovisual projects: </w:t>
            </w: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3A1343" w:rsidRDefault="003A1343">
            <w:pPr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A1343">
        <w:trPr>
          <w:trHeight w:val="28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12.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Date: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43" w:rsidRDefault="00FC11BD">
            <w:pPr>
              <w:spacing w:line="48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13.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Signature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</w:tc>
      </w:tr>
    </w:tbl>
    <w:p w:rsidR="003A1343" w:rsidRDefault="003A1343">
      <w:pPr>
        <w:rPr>
          <w:rFonts w:ascii="Garamond" w:eastAsia="Garamond" w:hAnsi="Garamond" w:cs="Garamond"/>
          <w:sz w:val="22"/>
          <w:szCs w:val="22"/>
        </w:rPr>
      </w:pPr>
    </w:p>
    <w:sectPr w:rsidR="003A1343">
      <w:headerReference w:type="default" r:id="rId8"/>
      <w:footerReference w:type="even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11BD">
      <w:r>
        <w:separator/>
      </w:r>
    </w:p>
  </w:endnote>
  <w:endnote w:type="continuationSeparator" w:id="0">
    <w:p w:rsidR="00000000" w:rsidRDefault="00F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43" w:rsidRDefault="00FC11BD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end"/>
    </w:r>
  </w:p>
  <w:p w:rsidR="003A1343" w:rsidRDefault="003A1343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11BD">
      <w:r>
        <w:separator/>
      </w:r>
    </w:p>
  </w:footnote>
  <w:footnote w:type="continuationSeparator" w:id="0">
    <w:p w:rsidR="00000000" w:rsidRDefault="00FC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43" w:rsidRDefault="00FC11BD">
    <w:pPr>
      <w:widowControl/>
      <w:spacing w:after="160" w:line="259" w:lineRule="auto"/>
      <w:jc w:val="center"/>
    </w:pPr>
    <w:r>
      <w:rPr>
        <w:rFonts w:ascii="Calibri" w:eastAsia="Calibri" w:hAnsi="Calibri" w:cs="Calibri"/>
        <w:noProof/>
        <w:sz w:val="22"/>
        <w:szCs w:val="22"/>
        <w:lang w:val="it-IT"/>
      </w:rPr>
      <w:drawing>
        <wp:inline distT="19050" distB="19050" distL="19050" distR="19050">
          <wp:extent cx="3154680" cy="65131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4680" cy="651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43"/>
    <w:rsid w:val="003A1343"/>
    <w:rsid w:val="00787B46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38B2-3F1E-4BA7-8E69-316A9B0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Century" w:hAnsi="Century" w:cs="Century"/>
        <w:sz w:val="18"/>
        <w:szCs w:val="18"/>
        <w:lang w:val="en-US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Garamond" w:eastAsia="Garamond" w:hAnsi="Garamond" w:cs="Garamond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A7164"/>
    <w:rPr>
      <w:color w:val="0000FF" w:themeColor="hyperlink"/>
      <w:u w:val="single"/>
    </w:rPr>
  </w:style>
  <w:style w:type="table" w:customStyle="1" w:styleId="a3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Revisione">
    <w:name w:val="Revision"/>
    <w:hidden/>
    <w:uiPriority w:val="99"/>
    <w:semiHidden/>
    <w:rsid w:val="000A0E5C"/>
    <w:pPr>
      <w:widowControl/>
      <w:jc w:val="left"/>
    </w:p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ica.comparata@c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rZ3Y871dMaIRP6rK14qQKnw0g==">CgMxLjAyCGguZ2pkZ3hzOAByITFsZTdfU1pxMnlKVlZlVzlRX19ZaTQwcVh3aEVHZjBEQw==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Zoppetti</dc:creator>
  <cp:lastModifiedBy>Chiara Picardi</cp:lastModifiedBy>
  <cp:revision>2</cp:revision>
  <dcterms:created xsi:type="dcterms:W3CDTF">2024-03-05T12:16:00Z</dcterms:created>
  <dcterms:modified xsi:type="dcterms:W3CDTF">2024-03-05T12:16:00Z</dcterms:modified>
</cp:coreProperties>
</file>